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0F5F" w:rsidRDefault="007B0F5F" w:rsidP="00C27550">
      <w:pPr>
        <w:adjustRightInd w:val="0"/>
        <w:ind w:left="360" w:hangingChars="100" w:hanging="360"/>
        <w:jc w:val="center"/>
        <w:rPr>
          <w:rFonts w:ascii="ＭＳ 明朝" w:eastAsia="ＭＳ 明朝" w:hAnsi="ＭＳ 明朝" w:cs="Times New Roman"/>
          <w:color w:val="000000"/>
          <w:sz w:val="36"/>
          <w:szCs w:val="36"/>
        </w:rPr>
      </w:pPr>
      <w:bookmarkStart w:id="0" w:name="_GoBack"/>
      <w:bookmarkEnd w:id="0"/>
      <w:r>
        <w:rPr>
          <w:rFonts w:ascii="ＭＳ 明朝" w:eastAsia="ＭＳ 明朝" w:hAnsi="ＭＳ 明朝" w:cs="Times New Roman" w:hint="eastAsia"/>
          <w:color w:val="000000"/>
          <w:sz w:val="36"/>
          <w:szCs w:val="36"/>
        </w:rPr>
        <w:t>契　　約　　書(案)</w:t>
      </w:r>
    </w:p>
    <w:tbl>
      <w:tblPr>
        <w:tblW w:w="9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80"/>
        <w:gridCol w:w="1654"/>
        <w:gridCol w:w="623"/>
        <w:gridCol w:w="626"/>
        <w:gridCol w:w="626"/>
        <w:gridCol w:w="626"/>
        <w:gridCol w:w="626"/>
        <w:gridCol w:w="626"/>
        <w:gridCol w:w="626"/>
        <w:gridCol w:w="626"/>
        <w:gridCol w:w="626"/>
        <w:gridCol w:w="626"/>
        <w:gridCol w:w="626"/>
        <w:gridCol w:w="588"/>
      </w:tblGrid>
      <w:tr w:rsidR="007B0F5F" w:rsidTr="006779F1">
        <w:trPr>
          <w:trHeight w:val="567"/>
        </w:trPr>
        <w:tc>
          <w:tcPr>
            <w:tcW w:w="280" w:type="dxa"/>
            <w:tcBorders>
              <w:top w:val="single" w:sz="12" w:space="0" w:color="auto"/>
              <w:left w:val="single" w:sz="12" w:space="0" w:color="auto"/>
              <w:bottom w:val="single" w:sz="4" w:space="0" w:color="auto"/>
              <w:right w:val="nil"/>
            </w:tcBorders>
            <w:vAlign w:val="center"/>
            <w:hideMark/>
          </w:tcPr>
          <w:p w:rsidR="007B0F5F" w:rsidRDefault="007B0F5F">
            <w:pPr>
              <w:adjustRightInd w:val="0"/>
              <w:ind w:left="200" w:right="96" w:hangingChars="100" w:hanging="200"/>
              <w:jc w:val="center"/>
              <w:rPr>
                <w:rFonts w:ascii="ＭＳ 明朝" w:eastAsia="ＭＳ 明朝" w:hAnsi="ＭＳ 明朝" w:cs="Times New Roman"/>
                <w:color w:val="000000"/>
                <w:sz w:val="20"/>
                <w:szCs w:val="20"/>
              </w:rPr>
            </w:pPr>
            <w:r>
              <w:rPr>
                <w:rFonts w:ascii="ＭＳ 明朝" w:eastAsia="ＭＳ 明朝" w:hAnsi="ＭＳ 明朝" w:cs="Times New Roman" w:hint="eastAsia"/>
                <w:color w:val="000000"/>
                <w:sz w:val="20"/>
                <w:szCs w:val="20"/>
              </w:rPr>
              <w:t>１</w:t>
            </w:r>
          </w:p>
        </w:tc>
        <w:tc>
          <w:tcPr>
            <w:tcW w:w="1654" w:type="dxa"/>
            <w:tcBorders>
              <w:top w:val="single" w:sz="12" w:space="0" w:color="auto"/>
              <w:left w:val="nil"/>
              <w:bottom w:val="single" w:sz="4" w:space="0" w:color="auto"/>
              <w:right w:val="single" w:sz="4" w:space="0" w:color="auto"/>
            </w:tcBorders>
            <w:vAlign w:val="center"/>
            <w:hideMark/>
          </w:tcPr>
          <w:p w:rsidR="007B0F5F" w:rsidRDefault="007B0F5F" w:rsidP="00C27550">
            <w:pPr>
              <w:adjustRightInd w:val="0"/>
              <w:ind w:left="220" w:right="96" w:hangingChars="100" w:hanging="220"/>
              <w:jc w:val="center"/>
              <w:rPr>
                <w:rFonts w:ascii="ＭＳ 明朝" w:eastAsia="ＭＳ 明朝" w:hAnsi="ＭＳ 明朝" w:cs="Times New Roman"/>
                <w:color w:val="000000"/>
                <w:kern w:val="0"/>
                <w:sz w:val="22"/>
              </w:rPr>
            </w:pPr>
            <w:r>
              <w:rPr>
                <w:rFonts w:ascii="ＭＳ 明朝" w:eastAsia="ＭＳ 明朝" w:hAnsi="ＭＳ 明朝" w:cs="Times New Roman" w:hint="eastAsia"/>
                <w:color w:val="000000"/>
                <w:kern w:val="0"/>
                <w:sz w:val="22"/>
              </w:rPr>
              <w:t>品　　 名</w:t>
            </w:r>
          </w:p>
        </w:tc>
        <w:tc>
          <w:tcPr>
            <w:tcW w:w="7471" w:type="dxa"/>
            <w:gridSpan w:val="12"/>
            <w:tcBorders>
              <w:top w:val="single" w:sz="12" w:space="0" w:color="auto"/>
              <w:left w:val="nil"/>
              <w:bottom w:val="single" w:sz="4" w:space="0" w:color="auto"/>
              <w:right w:val="single" w:sz="12" w:space="0" w:color="auto"/>
            </w:tcBorders>
            <w:vAlign w:val="center"/>
            <w:hideMark/>
          </w:tcPr>
          <w:p w:rsidR="007B0F5F" w:rsidRPr="004E047F" w:rsidRDefault="007B0F5F" w:rsidP="00647ED8">
            <w:pPr>
              <w:adjustRightInd w:val="0"/>
              <w:ind w:leftChars="100" w:left="210"/>
              <w:rPr>
                <w:rFonts w:ascii="ＭＳ 明朝" w:eastAsia="ＭＳ 明朝" w:hAnsi="ＭＳ 明朝" w:cs="Times New Roman"/>
                <w:color w:val="000000"/>
                <w:sz w:val="24"/>
                <w:szCs w:val="24"/>
              </w:rPr>
            </w:pPr>
            <w:r w:rsidRPr="00602EFE">
              <w:rPr>
                <w:rFonts w:ascii="ＭＳ 明朝" w:eastAsia="ＭＳ 明朝" w:hAnsi="ＭＳ 明朝" w:cs="Times New Roman"/>
                <w:noProof/>
                <w:color w:val="000000"/>
                <w:sz w:val="24"/>
                <w:szCs w:val="24"/>
              </w:rPr>
              <w:t>全有機ハロゲン分析計</w:t>
            </w:r>
          </w:p>
        </w:tc>
      </w:tr>
      <w:tr w:rsidR="007B0F5F" w:rsidTr="006779F1">
        <w:trPr>
          <w:trHeight w:val="567"/>
        </w:trPr>
        <w:tc>
          <w:tcPr>
            <w:tcW w:w="280" w:type="dxa"/>
            <w:tcBorders>
              <w:top w:val="single" w:sz="4" w:space="0" w:color="auto"/>
              <w:left w:val="single" w:sz="12" w:space="0" w:color="auto"/>
              <w:bottom w:val="single" w:sz="4" w:space="0" w:color="auto"/>
              <w:right w:val="nil"/>
            </w:tcBorders>
            <w:vAlign w:val="center"/>
            <w:hideMark/>
          </w:tcPr>
          <w:p w:rsidR="007B0F5F" w:rsidRDefault="007B0F5F">
            <w:pPr>
              <w:adjustRightInd w:val="0"/>
              <w:ind w:left="200" w:right="96" w:hangingChars="100" w:hanging="200"/>
              <w:jc w:val="center"/>
              <w:rPr>
                <w:rFonts w:ascii="ＭＳ 明朝" w:eastAsia="ＭＳ 明朝" w:hAnsi="ＭＳ 明朝" w:cs="Times New Roman"/>
                <w:color w:val="000000"/>
                <w:sz w:val="20"/>
                <w:szCs w:val="20"/>
              </w:rPr>
            </w:pPr>
            <w:r>
              <w:rPr>
                <w:rFonts w:ascii="ＭＳ 明朝" w:eastAsia="ＭＳ 明朝" w:hAnsi="ＭＳ 明朝" w:cs="Times New Roman" w:hint="eastAsia"/>
                <w:color w:val="000000"/>
                <w:sz w:val="20"/>
                <w:szCs w:val="20"/>
              </w:rPr>
              <w:t>2</w:t>
            </w:r>
          </w:p>
        </w:tc>
        <w:tc>
          <w:tcPr>
            <w:tcW w:w="1654" w:type="dxa"/>
            <w:tcBorders>
              <w:top w:val="single" w:sz="4" w:space="0" w:color="auto"/>
              <w:left w:val="nil"/>
              <w:bottom w:val="single" w:sz="4" w:space="0" w:color="auto"/>
              <w:right w:val="single" w:sz="4" w:space="0" w:color="auto"/>
            </w:tcBorders>
            <w:vAlign w:val="center"/>
            <w:hideMark/>
          </w:tcPr>
          <w:p w:rsidR="007B0F5F" w:rsidRDefault="007B0F5F" w:rsidP="00C27550">
            <w:pPr>
              <w:adjustRightInd w:val="0"/>
              <w:ind w:left="220" w:right="96" w:hangingChars="100" w:hanging="220"/>
              <w:jc w:val="center"/>
              <w:rPr>
                <w:rFonts w:ascii="ＭＳ 明朝" w:eastAsia="ＭＳ 明朝" w:hAnsi="ＭＳ 明朝" w:cs="Times New Roman"/>
                <w:color w:val="000000"/>
                <w:sz w:val="22"/>
              </w:rPr>
            </w:pPr>
            <w:r>
              <w:rPr>
                <w:rFonts w:ascii="ＭＳ 明朝" w:eastAsia="ＭＳ 明朝" w:hAnsi="ＭＳ 明朝" w:cs="Times New Roman" w:hint="eastAsia"/>
                <w:color w:val="000000"/>
                <w:kern w:val="0"/>
                <w:sz w:val="22"/>
              </w:rPr>
              <w:t>規　 　格</w:t>
            </w:r>
          </w:p>
        </w:tc>
        <w:tc>
          <w:tcPr>
            <w:tcW w:w="7471" w:type="dxa"/>
            <w:gridSpan w:val="12"/>
            <w:tcBorders>
              <w:top w:val="single" w:sz="4" w:space="0" w:color="auto"/>
              <w:left w:val="nil"/>
              <w:bottom w:val="single" w:sz="4" w:space="0" w:color="auto"/>
              <w:right w:val="single" w:sz="12" w:space="0" w:color="auto"/>
            </w:tcBorders>
            <w:vAlign w:val="center"/>
            <w:hideMark/>
          </w:tcPr>
          <w:p w:rsidR="007B0F5F" w:rsidRPr="004E047F" w:rsidRDefault="007B0F5F" w:rsidP="007965E8">
            <w:pPr>
              <w:adjustRightInd w:val="0"/>
              <w:spacing w:line="360" w:lineRule="exact"/>
              <w:ind w:firstLineChars="100" w:firstLine="240"/>
              <w:rPr>
                <w:rFonts w:ascii="ＭＳ 明朝" w:eastAsia="ＭＳ 明朝" w:hAnsi="ＭＳ 明朝" w:cs="Times New Roman"/>
                <w:color w:val="000000"/>
                <w:sz w:val="24"/>
                <w:szCs w:val="24"/>
              </w:rPr>
            </w:pPr>
            <w:r>
              <w:rPr>
                <w:rFonts w:ascii="ＭＳ 明朝" w:eastAsia="ＭＳ 明朝" w:hAnsi="ＭＳ 明朝" w:cs="Times New Roman" w:hint="eastAsia"/>
                <w:color w:val="000000"/>
                <w:sz w:val="24"/>
                <w:szCs w:val="24"/>
              </w:rPr>
              <w:t>仕様書のとおり</w:t>
            </w:r>
          </w:p>
        </w:tc>
      </w:tr>
      <w:tr w:rsidR="007B0F5F" w:rsidTr="006779F1">
        <w:trPr>
          <w:trHeight w:val="567"/>
        </w:trPr>
        <w:tc>
          <w:tcPr>
            <w:tcW w:w="280" w:type="dxa"/>
            <w:tcBorders>
              <w:top w:val="single" w:sz="4" w:space="0" w:color="auto"/>
              <w:left w:val="single" w:sz="12" w:space="0" w:color="auto"/>
              <w:bottom w:val="single" w:sz="4" w:space="0" w:color="auto"/>
              <w:right w:val="nil"/>
            </w:tcBorders>
            <w:vAlign w:val="center"/>
            <w:hideMark/>
          </w:tcPr>
          <w:p w:rsidR="007B0F5F" w:rsidRDefault="007B0F5F">
            <w:pPr>
              <w:adjustRightInd w:val="0"/>
              <w:ind w:left="200" w:right="96" w:hangingChars="100" w:hanging="200"/>
              <w:jc w:val="center"/>
              <w:rPr>
                <w:rFonts w:ascii="ＭＳ 明朝" w:eastAsia="ＭＳ 明朝" w:hAnsi="ＭＳ 明朝" w:cs="Times New Roman"/>
                <w:color w:val="000000"/>
                <w:sz w:val="20"/>
                <w:szCs w:val="20"/>
              </w:rPr>
            </w:pPr>
            <w:r>
              <w:rPr>
                <w:rFonts w:ascii="ＭＳ 明朝" w:eastAsia="ＭＳ 明朝" w:hAnsi="ＭＳ 明朝" w:cs="Times New Roman" w:hint="eastAsia"/>
                <w:color w:val="000000"/>
                <w:sz w:val="20"/>
                <w:szCs w:val="20"/>
              </w:rPr>
              <w:t>3</w:t>
            </w:r>
          </w:p>
        </w:tc>
        <w:tc>
          <w:tcPr>
            <w:tcW w:w="1654" w:type="dxa"/>
            <w:tcBorders>
              <w:top w:val="single" w:sz="4" w:space="0" w:color="auto"/>
              <w:left w:val="nil"/>
              <w:bottom w:val="single" w:sz="4" w:space="0" w:color="auto"/>
              <w:right w:val="single" w:sz="4" w:space="0" w:color="auto"/>
            </w:tcBorders>
            <w:vAlign w:val="center"/>
            <w:hideMark/>
          </w:tcPr>
          <w:p w:rsidR="007B0F5F" w:rsidRDefault="007B0F5F" w:rsidP="00C27550">
            <w:pPr>
              <w:adjustRightInd w:val="0"/>
              <w:ind w:left="220" w:right="96" w:hangingChars="100" w:hanging="220"/>
              <w:jc w:val="center"/>
              <w:rPr>
                <w:rFonts w:ascii="ＭＳ 明朝" w:eastAsia="ＭＳ 明朝" w:hAnsi="ＭＳ 明朝" w:cs="Times New Roman"/>
                <w:color w:val="000000"/>
                <w:sz w:val="22"/>
              </w:rPr>
            </w:pPr>
            <w:r>
              <w:rPr>
                <w:rFonts w:ascii="ＭＳ 明朝" w:eastAsia="ＭＳ 明朝" w:hAnsi="ＭＳ 明朝" w:cs="Times New Roman" w:hint="eastAsia"/>
                <w:color w:val="000000"/>
                <w:kern w:val="0"/>
                <w:sz w:val="22"/>
              </w:rPr>
              <w:t>数　　 量</w:t>
            </w:r>
          </w:p>
        </w:tc>
        <w:tc>
          <w:tcPr>
            <w:tcW w:w="7471" w:type="dxa"/>
            <w:gridSpan w:val="12"/>
            <w:tcBorders>
              <w:top w:val="single" w:sz="4" w:space="0" w:color="auto"/>
              <w:left w:val="nil"/>
              <w:bottom w:val="single" w:sz="4" w:space="0" w:color="auto"/>
              <w:right w:val="single" w:sz="12" w:space="0" w:color="auto"/>
            </w:tcBorders>
            <w:vAlign w:val="center"/>
            <w:hideMark/>
          </w:tcPr>
          <w:p w:rsidR="007B0F5F" w:rsidRPr="004E047F" w:rsidRDefault="007B0F5F" w:rsidP="00F7183E">
            <w:pPr>
              <w:adjustRightInd w:val="0"/>
              <w:rPr>
                <w:rFonts w:ascii="ＭＳ 明朝" w:eastAsia="ＭＳ 明朝" w:hAnsi="ＭＳ 明朝" w:cs="Times New Roman"/>
                <w:color w:val="000000"/>
                <w:spacing w:val="22"/>
                <w:kern w:val="0"/>
                <w:sz w:val="24"/>
                <w:szCs w:val="20"/>
              </w:rPr>
            </w:pPr>
            <w:r w:rsidRPr="00602EFE">
              <w:rPr>
                <w:rFonts w:ascii="ＭＳ 明朝" w:eastAsia="ＭＳ 明朝" w:hAnsi="ＭＳ 明朝" w:cs="Times New Roman"/>
                <w:noProof/>
                <w:color w:val="000000"/>
                <w:spacing w:val="22"/>
                <w:kern w:val="0"/>
                <w:sz w:val="24"/>
                <w:szCs w:val="20"/>
              </w:rPr>
              <w:t>一式</w:t>
            </w:r>
          </w:p>
        </w:tc>
      </w:tr>
      <w:tr w:rsidR="007B0F5F" w:rsidTr="00452EBB">
        <w:trPr>
          <w:cantSplit/>
          <w:trHeight w:val="279"/>
        </w:trPr>
        <w:tc>
          <w:tcPr>
            <w:tcW w:w="280" w:type="dxa"/>
            <w:vMerge w:val="restart"/>
            <w:tcBorders>
              <w:top w:val="single" w:sz="4" w:space="0" w:color="auto"/>
              <w:left w:val="single" w:sz="12" w:space="0" w:color="auto"/>
              <w:right w:val="single" w:sz="4" w:space="0" w:color="auto"/>
            </w:tcBorders>
            <w:vAlign w:val="center"/>
            <w:hideMark/>
          </w:tcPr>
          <w:p w:rsidR="007B0F5F" w:rsidRDefault="007B0F5F">
            <w:pPr>
              <w:adjustRightInd w:val="0"/>
              <w:ind w:left="200" w:hangingChars="100" w:hanging="200"/>
              <w:jc w:val="center"/>
              <w:rPr>
                <w:rFonts w:ascii="ＭＳ 明朝" w:eastAsia="ＭＳ 明朝" w:hAnsi="ＭＳ 明朝" w:cs="Times New Roman"/>
                <w:color w:val="000000"/>
                <w:sz w:val="20"/>
                <w:szCs w:val="20"/>
              </w:rPr>
            </w:pPr>
            <w:r>
              <w:rPr>
                <w:rFonts w:ascii="ＭＳ 明朝" w:eastAsia="ＭＳ 明朝" w:hAnsi="ＭＳ 明朝" w:cs="Times New Roman" w:hint="eastAsia"/>
                <w:color w:val="000000"/>
                <w:sz w:val="20"/>
                <w:szCs w:val="20"/>
              </w:rPr>
              <w:t>4</w:t>
            </w:r>
          </w:p>
        </w:tc>
        <w:tc>
          <w:tcPr>
            <w:tcW w:w="1654" w:type="dxa"/>
            <w:vMerge w:val="restart"/>
            <w:tcBorders>
              <w:top w:val="single" w:sz="4" w:space="0" w:color="auto"/>
              <w:left w:val="single" w:sz="4" w:space="0" w:color="auto"/>
              <w:bottom w:val="single" w:sz="4" w:space="0" w:color="auto"/>
              <w:right w:val="single" w:sz="4" w:space="0" w:color="auto"/>
            </w:tcBorders>
            <w:vAlign w:val="center"/>
            <w:hideMark/>
          </w:tcPr>
          <w:p w:rsidR="007B0F5F" w:rsidRDefault="007B0F5F" w:rsidP="00E934B5">
            <w:pPr>
              <w:adjustRightInd w:val="0"/>
              <w:ind w:left="366" w:hangingChars="100" w:hanging="366"/>
              <w:jc w:val="center"/>
              <w:rPr>
                <w:rFonts w:ascii="ＭＳ 明朝" w:eastAsia="ＭＳ 明朝" w:hAnsi="ＭＳ 明朝" w:cs="Times New Roman"/>
                <w:color w:val="000000"/>
                <w:sz w:val="22"/>
              </w:rPr>
            </w:pPr>
            <w:r w:rsidRPr="007B0F5F">
              <w:rPr>
                <w:rFonts w:ascii="ＭＳ 明朝" w:eastAsia="ＭＳ 明朝" w:hAnsi="ＭＳ 明朝" w:cs="Times New Roman" w:hint="eastAsia"/>
                <w:color w:val="000000"/>
                <w:spacing w:val="73"/>
                <w:kern w:val="0"/>
                <w:sz w:val="22"/>
                <w:fitText w:val="1320" w:id="1485477135"/>
              </w:rPr>
              <w:t>契約金</w:t>
            </w:r>
            <w:r w:rsidRPr="007B0F5F">
              <w:rPr>
                <w:rFonts w:ascii="ＭＳ 明朝" w:eastAsia="ＭＳ 明朝" w:hAnsi="ＭＳ 明朝" w:cs="Times New Roman" w:hint="eastAsia"/>
                <w:color w:val="000000"/>
                <w:spacing w:val="1"/>
                <w:kern w:val="0"/>
                <w:sz w:val="22"/>
                <w:fitText w:val="1320" w:id="1485477135"/>
              </w:rPr>
              <w:t>額</w:t>
            </w:r>
          </w:p>
        </w:tc>
        <w:tc>
          <w:tcPr>
            <w:tcW w:w="623" w:type="dxa"/>
            <w:tcBorders>
              <w:top w:val="single" w:sz="4" w:space="0" w:color="auto"/>
              <w:left w:val="nil"/>
              <w:bottom w:val="dotted" w:sz="4" w:space="0" w:color="auto"/>
              <w:right w:val="dotted" w:sz="4" w:space="0" w:color="auto"/>
            </w:tcBorders>
            <w:vAlign w:val="center"/>
          </w:tcPr>
          <w:p w:rsidR="007B0F5F" w:rsidRDefault="007B0F5F">
            <w:pPr>
              <w:adjustRightInd w:val="0"/>
              <w:ind w:left="200" w:hangingChars="100" w:hanging="200"/>
              <w:jc w:val="right"/>
              <w:rPr>
                <w:rFonts w:ascii="ＭＳ 明朝" w:eastAsia="ＭＳ 明朝" w:hAnsi="ＭＳ 明朝" w:cs="Times New Roman"/>
                <w:color w:val="000000"/>
                <w:sz w:val="20"/>
                <w:szCs w:val="20"/>
              </w:rPr>
            </w:pPr>
          </w:p>
        </w:tc>
        <w:tc>
          <w:tcPr>
            <w:tcW w:w="626" w:type="dxa"/>
            <w:tcBorders>
              <w:top w:val="single" w:sz="4" w:space="0" w:color="auto"/>
              <w:left w:val="nil"/>
              <w:bottom w:val="dotted" w:sz="4" w:space="0" w:color="auto"/>
              <w:right w:val="dotted" w:sz="4" w:space="0" w:color="auto"/>
            </w:tcBorders>
            <w:vAlign w:val="center"/>
          </w:tcPr>
          <w:p w:rsidR="007B0F5F" w:rsidRDefault="007B0F5F">
            <w:pPr>
              <w:adjustRightInd w:val="0"/>
              <w:ind w:left="200" w:hangingChars="100" w:hanging="200"/>
              <w:jc w:val="right"/>
              <w:rPr>
                <w:rFonts w:ascii="ＭＳ 明朝" w:eastAsia="ＭＳ 明朝" w:hAnsi="ＭＳ 明朝" w:cs="Times New Roman"/>
                <w:color w:val="000000"/>
                <w:sz w:val="20"/>
                <w:szCs w:val="20"/>
              </w:rPr>
            </w:pPr>
          </w:p>
        </w:tc>
        <w:tc>
          <w:tcPr>
            <w:tcW w:w="626" w:type="dxa"/>
            <w:tcBorders>
              <w:top w:val="single" w:sz="4" w:space="0" w:color="auto"/>
              <w:left w:val="nil"/>
              <w:bottom w:val="dotted" w:sz="4" w:space="0" w:color="auto"/>
              <w:right w:val="single" w:sz="4" w:space="0" w:color="auto"/>
            </w:tcBorders>
            <w:vAlign w:val="center"/>
            <w:hideMark/>
          </w:tcPr>
          <w:p w:rsidR="007B0F5F" w:rsidRDefault="007B0F5F">
            <w:pPr>
              <w:widowControl/>
              <w:ind w:left="100" w:hangingChars="100" w:hanging="100"/>
              <w:jc w:val="right"/>
              <w:rPr>
                <w:rFonts w:ascii="ＭＳ 明朝" w:eastAsia="ＭＳ 明朝" w:hAnsi="ＭＳ 明朝" w:cs="Times New Roman"/>
                <w:color w:val="000000"/>
                <w:w w:val="50"/>
                <w:sz w:val="20"/>
                <w:szCs w:val="20"/>
              </w:rPr>
            </w:pPr>
            <w:r>
              <w:rPr>
                <w:rFonts w:ascii="ＭＳ 明朝" w:eastAsia="ＭＳ 明朝" w:hAnsi="ＭＳ 明朝" w:cs="Times New Roman" w:hint="eastAsia"/>
                <w:color w:val="000000"/>
                <w:w w:val="50"/>
                <w:sz w:val="20"/>
                <w:szCs w:val="20"/>
              </w:rPr>
              <w:t>十億</w:t>
            </w:r>
          </w:p>
        </w:tc>
        <w:tc>
          <w:tcPr>
            <w:tcW w:w="626" w:type="dxa"/>
            <w:tcBorders>
              <w:top w:val="single" w:sz="4" w:space="0" w:color="auto"/>
              <w:left w:val="nil"/>
              <w:bottom w:val="dotted" w:sz="4" w:space="0" w:color="auto"/>
              <w:right w:val="dotted" w:sz="4" w:space="0" w:color="auto"/>
            </w:tcBorders>
            <w:vAlign w:val="center"/>
          </w:tcPr>
          <w:p w:rsidR="007B0F5F" w:rsidRDefault="007B0F5F">
            <w:pPr>
              <w:adjustRightInd w:val="0"/>
              <w:ind w:left="200" w:hangingChars="100" w:hanging="200"/>
              <w:jc w:val="right"/>
              <w:rPr>
                <w:rFonts w:ascii="ＭＳ 明朝" w:eastAsia="ＭＳ 明朝" w:hAnsi="ＭＳ 明朝" w:cs="Times New Roman"/>
                <w:color w:val="000000"/>
                <w:sz w:val="20"/>
                <w:szCs w:val="20"/>
              </w:rPr>
            </w:pPr>
          </w:p>
        </w:tc>
        <w:tc>
          <w:tcPr>
            <w:tcW w:w="626" w:type="dxa"/>
            <w:tcBorders>
              <w:top w:val="single" w:sz="4" w:space="0" w:color="auto"/>
              <w:left w:val="nil"/>
              <w:bottom w:val="dotted" w:sz="4" w:space="0" w:color="auto"/>
              <w:right w:val="dotted" w:sz="4" w:space="0" w:color="auto"/>
            </w:tcBorders>
            <w:vAlign w:val="center"/>
          </w:tcPr>
          <w:p w:rsidR="007B0F5F" w:rsidRDefault="007B0F5F">
            <w:pPr>
              <w:adjustRightInd w:val="0"/>
              <w:ind w:left="200" w:hangingChars="100" w:hanging="200"/>
              <w:jc w:val="right"/>
              <w:rPr>
                <w:rFonts w:ascii="ＭＳ 明朝" w:eastAsia="ＭＳ 明朝" w:hAnsi="ＭＳ 明朝" w:cs="Times New Roman"/>
                <w:color w:val="000000"/>
                <w:sz w:val="20"/>
                <w:szCs w:val="20"/>
              </w:rPr>
            </w:pPr>
          </w:p>
        </w:tc>
        <w:tc>
          <w:tcPr>
            <w:tcW w:w="626" w:type="dxa"/>
            <w:tcBorders>
              <w:top w:val="single" w:sz="4" w:space="0" w:color="auto"/>
              <w:left w:val="nil"/>
              <w:bottom w:val="dotted" w:sz="4" w:space="0" w:color="auto"/>
              <w:right w:val="single" w:sz="4" w:space="0" w:color="auto"/>
            </w:tcBorders>
            <w:vAlign w:val="center"/>
            <w:hideMark/>
          </w:tcPr>
          <w:p w:rsidR="007B0F5F" w:rsidRDefault="007B0F5F">
            <w:pPr>
              <w:widowControl/>
              <w:ind w:left="100" w:hangingChars="100" w:hanging="100"/>
              <w:jc w:val="right"/>
              <w:rPr>
                <w:rFonts w:ascii="ＭＳ 明朝" w:eastAsia="ＭＳ 明朝" w:hAnsi="ＭＳ 明朝" w:cs="Times New Roman"/>
                <w:color w:val="000000"/>
                <w:w w:val="50"/>
                <w:sz w:val="20"/>
                <w:szCs w:val="20"/>
              </w:rPr>
            </w:pPr>
            <w:r>
              <w:rPr>
                <w:rFonts w:ascii="ＭＳ 明朝" w:eastAsia="ＭＳ 明朝" w:hAnsi="ＭＳ 明朝" w:cs="Times New Roman" w:hint="eastAsia"/>
                <w:color w:val="000000"/>
                <w:w w:val="50"/>
                <w:sz w:val="20"/>
                <w:szCs w:val="20"/>
              </w:rPr>
              <w:t>百万</w:t>
            </w:r>
          </w:p>
        </w:tc>
        <w:tc>
          <w:tcPr>
            <w:tcW w:w="626" w:type="dxa"/>
            <w:tcBorders>
              <w:top w:val="single" w:sz="4" w:space="0" w:color="auto"/>
              <w:left w:val="nil"/>
              <w:bottom w:val="dotted" w:sz="4" w:space="0" w:color="auto"/>
              <w:right w:val="dotted" w:sz="4" w:space="0" w:color="auto"/>
            </w:tcBorders>
            <w:vAlign w:val="center"/>
          </w:tcPr>
          <w:p w:rsidR="007B0F5F" w:rsidRDefault="007B0F5F">
            <w:pPr>
              <w:adjustRightInd w:val="0"/>
              <w:ind w:left="200" w:hangingChars="100" w:hanging="200"/>
              <w:jc w:val="right"/>
              <w:rPr>
                <w:rFonts w:ascii="ＭＳ 明朝" w:eastAsia="ＭＳ 明朝" w:hAnsi="ＭＳ 明朝" w:cs="Times New Roman"/>
                <w:color w:val="000000"/>
                <w:sz w:val="20"/>
                <w:szCs w:val="20"/>
              </w:rPr>
            </w:pPr>
          </w:p>
        </w:tc>
        <w:tc>
          <w:tcPr>
            <w:tcW w:w="626" w:type="dxa"/>
            <w:tcBorders>
              <w:top w:val="single" w:sz="4" w:space="0" w:color="auto"/>
              <w:left w:val="nil"/>
              <w:bottom w:val="dotted" w:sz="4" w:space="0" w:color="auto"/>
              <w:right w:val="dotted" w:sz="4" w:space="0" w:color="auto"/>
            </w:tcBorders>
            <w:vAlign w:val="center"/>
          </w:tcPr>
          <w:p w:rsidR="007B0F5F" w:rsidRDefault="007B0F5F">
            <w:pPr>
              <w:adjustRightInd w:val="0"/>
              <w:ind w:left="200" w:hangingChars="100" w:hanging="200"/>
              <w:jc w:val="right"/>
              <w:rPr>
                <w:rFonts w:ascii="ＭＳ 明朝" w:eastAsia="ＭＳ 明朝" w:hAnsi="ＭＳ 明朝" w:cs="Times New Roman"/>
                <w:color w:val="000000"/>
                <w:sz w:val="20"/>
                <w:szCs w:val="20"/>
              </w:rPr>
            </w:pPr>
          </w:p>
        </w:tc>
        <w:tc>
          <w:tcPr>
            <w:tcW w:w="626" w:type="dxa"/>
            <w:tcBorders>
              <w:top w:val="single" w:sz="4" w:space="0" w:color="auto"/>
              <w:left w:val="nil"/>
              <w:bottom w:val="dotted" w:sz="4" w:space="0" w:color="auto"/>
              <w:right w:val="single" w:sz="4" w:space="0" w:color="auto"/>
            </w:tcBorders>
            <w:vAlign w:val="center"/>
            <w:hideMark/>
          </w:tcPr>
          <w:p w:rsidR="007B0F5F" w:rsidRDefault="007B0F5F">
            <w:pPr>
              <w:widowControl/>
              <w:ind w:left="200" w:hangingChars="100" w:hanging="200"/>
              <w:jc w:val="right"/>
              <w:rPr>
                <w:rFonts w:ascii="ＭＳ 明朝" w:eastAsia="ＭＳ 明朝" w:hAnsi="ＭＳ 明朝" w:cs="Times New Roman"/>
                <w:color w:val="000000"/>
                <w:sz w:val="20"/>
                <w:szCs w:val="20"/>
              </w:rPr>
            </w:pPr>
            <w:r>
              <w:rPr>
                <w:rFonts w:ascii="ＭＳ 明朝" w:eastAsia="ＭＳ 明朝" w:hAnsi="ＭＳ 明朝" w:cs="Times New Roman" w:hint="eastAsia"/>
                <w:color w:val="000000"/>
                <w:sz w:val="20"/>
                <w:szCs w:val="20"/>
              </w:rPr>
              <w:t>千</w:t>
            </w:r>
          </w:p>
        </w:tc>
        <w:tc>
          <w:tcPr>
            <w:tcW w:w="626" w:type="dxa"/>
            <w:tcBorders>
              <w:top w:val="single" w:sz="4" w:space="0" w:color="auto"/>
              <w:left w:val="nil"/>
              <w:bottom w:val="dotted" w:sz="4" w:space="0" w:color="auto"/>
              <w:right w:val="dotted" w:sz="4" w:space="0" w:color="auto"/>
            </w:tcBorders>
            <w:vAlign w:val="center"/>
          </w:tcPr>
          <w:p w:rsidR="007B0F5F" w:rsidRDefault="007B0F5F">
            <w:pPr>
              <w:adjustRightInd w:val="0"/>
              <w:ind w:left="200" w:hangingChars="100" w:hanging="200"/>
              <w:jc w:val="right"/>
              <w:rPr>
                <w:rFonts w:ascii="ＭＳ 明朝" w:eastAsia="ＭＳ 明朝" w:hAnsi="ＭＳ 明朝" w:cs="Times New Roman"/>
                <w:color w:val="000000"/>
                <w:sz w:val="20"/>
                <w:szCs w:val="20"/>
              </w:rPr>
            </w:pPr>
          </w:p>
        </w:tc>
        <w:tc>
          <w:tcPr>
            <w:tcW w:w="626" w:type="dxa"/>
            <w:tcBorders>
              <w:top w:val="single" w:sz="4" w:space="0" w:color="auto"/>
              <w:left w:val="nil"/>
              <w:bottom w:val="dotted" w:sz="4" w:space="0" w:color="auto"/>
              <w:right w:val="dotted" w:sz="4" w:space="0" w:color="auto"/>
            </w:tcBorders>
            <w:vAlign w:val="center"/>
          </w:tcPr>
          <w:p w:rsidR="007B0F5F" w:rsidRDefault="007B0F5F">
            <w:pPr>
              <w:adjustRightInd w:val="0"/>
              <w:ind w:left="200" w:hangingChars="100" w:hanging="200"/>
              <w:jc w:val="right"/>
              <w:rPr>
                <w:rFonts w:ascii="ＭＳ 明朝" w:eastAsia="ＭＳ 明朝" w:hAnsi="ＭＳ 明朝" w:cs="Times New Roman"/>
                <w:color w:val="000000"/>
                <w:sz w:val="20"/>
                <w:szCs w:val="20"/>
              </w:rPr>
            </w:pPr>
          </w:p>
        </w:tc>
        <w:tc>
          <w:tcPr>
            <w:tcW w:w="588" w:type="dxa"/>
            <w:tcBorders>
              <w:top w:val="single" w:sz="4" w:space="0" w:color="auto"/>
              <w:left w:val="nil"/>
              <w:bottom w:val="dotted" w:sz="4" w:space="0" w:color="auto"/>
              <w:right w:val="single" w:sz="12" w:space="0" w:color="auto"/>
            </w:tcBorders>
            <w:vAlign w:val="center"/>
            <w:hideMark/>
          </w:tcPr>
          <w:p w:rsidR="007B0F5F" w:rsidRDefault="007B0F5F">
            <w:pPr>
              <w:adjustRightInd w:val="0"/>
              <w:ind w:left="200" w:hangingChars="100" w:hanging="200"/>
              <w:jc w:val="right"/>
              <w:rPr>
                <w:rFonts w:ascii="ＭＳ 明朝" w:eastAsia="ＭＳ 明朝" w:hAnsi="ＭＳ 明朝" w:cs="Times New Roman"/>
                <w:color w:val="000000"/>
                <w:sz w:val="20"/>
                <w:szCs w:val="20"/>
              </w:rPr>
            </w:pPr>
            <w:r>
              <w:rPr>
                <w:rFonts w:ascii="ＭＳ 明朝" w:eastAsia="ＭＳ 明朝" w:hAnsi="ＭＳ 明朝" w:cs="Times New Roman" w:hint="eastAsia"/>
                <w:color w:val="000000"/>
                <w:sz w:val="20"/>
                <w:szCs w:val="20"/>
              </w:rPr>
              <w:t>円</w:t>
            </w:r>
          </w:p>
        </w:tc>
      </w:tr>
      <w:tr w:rsidR="007B0F5F" w:rsidTr="003B2485">
        <w:trPr>
          <w:cantSplit/>
          <w:trHeight w:val="682"/>
        </w:trPr>
        <w:tc>
          <w:tcPr>
            <w:tcW w:w="280" w:type="dxa"/>
            <w:vMerge/>
            <w:tcBorders>
              <w:left w:val="single" w:sz="12" w:space="0" w:color="auto"/>
              <w:right w:val="single" w:sz="4" w:space="0" w:color="auto"/>
            </w:tcBorders>
            <w:vAlign w:val="center"/>
            <w:hideMark/>
          </w:tcPr>
          <w:p w:rsidR="007B0F5F" w:rsidRDefault="007B0F5F">
            <w:pPr>
              <w:widowControl/>
              <w:jc w:val="left"/>
              <w:rPr>
                <w:rFonts w:ascii="ＭＳ 明朝" w:eastAsia="ＭＳ 明朝" w:hAnsi="ＭＳ 明朝" w:cs="Times New Roman"/>
                <w:color w:val="000000"/>
                <w:sz w:val="20"/>
                <w:szCs w:val="20"/>
              </w:rPr>
            </w:pPr>
          </w:p>
        </w:tc>
        <w:tc>
          <w:tcPr>
            <w:tcW w:w="1654" w:type="dxa"/>
            <w:vMerge/>
            <w:tcBorders>
              <w:top w:val="single" w:sz="4" w:space="0" w:color="auto"/>
              <w:left w:val="single" w:sz="4" w:space="0" w:color="auto"/>
              <w:bottom w:val="single" w:sz="4" w:space="0" w:color="auto"/>
              <w:right w:val="single" w:sz="4" w:space="0" w:color="auto"/>
            </w:tcBorders>
            <w:vAlign w:val="center"/>
            <w:hideMark/>
          </w:tcPr>
          <w:p w:rsidR="007B0F5F" w:rsidRDefault="007B0F5F">
            <w:pPr>
              <w:widowControl/>
              <w:jc w:val="left"/>
              <w:rPr>
                <w:rFonts w:ascii="ＭＳ 明朝" w:eastAsia="ＭＳ 明朝" w:hAnsi="ＭＳ 明朝" w:cs="Times New Roman"/>
                <w:color w:val="000000"/>
                <w:sz w:val="22"/>
              </w:rPr>
            </w:pPr>
          </w:p>
        </w:tc>
        <w:tc>
          <w:tcPr>
            <w:tcW w:w="623" w:type="dxa"/>
            <w:tcBorders>
              <w:top w:val="dotted" w:sz="4" w:space="0" w:color="auto"/>
              <w:left w:val="nil"/>
              <w:bottom w:val="single" w:sz="4" w:space="0" w:color="auto"/>
              <w:right w:val="dotted" w:sz="4" w:space="0" w:color="auto"/>
            </w:tcBorders>
            <w:vAlign w:val="center"/>
          </w:tcPr>
          <w:p w:rsidR="007B0F5F" w:rsidRDefault="007B0F5F">
            <w:pPr>
              <w:ind w:left="361" w:hangingChars="100" w:hanging="361"/>
              <w:jc w:val="center"/>
              <w:rPr>
                <w:rFonts w:ascii="ＭＳ 明朝" w:eastAsia="ＭＳ 明朝" w:hAnsi="ＭＳ 明朝" w:cs="Times New Roman"/>
                <w:b/>
                <w:color w:val="000000"/>
                <w:sz w:val="36"/>
                <w:szCs w:val="36"/>
              </w:rPr>
            </w:pPr>
          </w:p>
        </w:tc>
        <w:tc>
          <w:tcPr>
            <w:tcW w:w="626" w:type="dxa"/>
            <w:tcBorders>
              <w:top w:val="dotted" w:sz="4" w:space="0" w:color="auto"/>
              <w:left w:val="nil"/>
              <w:bottom w:val="single" w:sz="4" w:space="0" w:color="auto"/>
              <w:right w:val="dotted" w:sz="4" w:space="0" w:color="auto"/>
            </w:tcBorders>
            <w:vAlign w:val="center"/>
          </w:tcPr>
          <w:p w:rsidR="007B0F5F" w:rsidRDefault="007B0F5F">
            <w:pPr>
              <w:ind w:left="361" w:hangingChars="100" w:hanging="361"/>
              <w:jc w:val="center"/>
              <w:rPr>
                <w:rFonts w:ascii="ＭＳ 明朝" w:eastAsia="ＭＳ 明朝" w:hAnsi="ＭＳ 明朝" w:cs="Times New Roman"/>
                <w:b/>
                <w:color w:val="000000"/>
                <w:sz w:val="36"/>
                <w:szCs w:val="36"/>
              </w:rPr>
            </w:pPr>
          </w:p>
        </w:tc>
        <w:tc>
          <w:tcPr>
            <w:tcW w:w="626" w:type="dxa"/>
            <w:tcBorders>
              <w:top w:val="dotted" w:sz="4" w:space="0" w:color="auto"/>
              <w:left w:val="nil"/>
              <w:bottom w:val="single" w:sz="4" w:space="0" w:color="auto"/>
              <w:right w:val="single" w:sz="4" w:space="0" w:color="auto"/>
            </w:tcBorders>
            <w:vAlign w:val="center"/>
          </w:tcPr>
          <w:p w:rsidR="007B0F5F" w:rsidRDefault="007B0F5F">
            <w:pPr>
              <w:ind w:left="361" w:hangingChars="100" w:hanging="361"/>
              <w:jc w:val="center"/>
              <w:rPr>
                <w:rFonts w:ascii="ＭＳ 明朝" w:eastAsia="ＭＳ 明朝" w:hAnsi="ＭＳ 明朝" w:cs="Times New Roman"/>
                <w:b/>
                <w:color w:val="000000"/>
                <w:sz w:val="36"/>
                <w:szCs w:val="36"/>
              </w:rPr>
            </w:pPr>
          </w:p>
        </w:tc>
        <w:tc>
          <w:tcPr>
            <w:tcW w:w="626" w:type="dxa"/>
            <w:tcBorders>
              <w:top w:val="dotted" w:sz="4" w:space="0" w:color="auto"/>
              <w:left w:val="nil"/>
              <w:bottom w:val="single" w:sz="4" w:space="0" w:color="auto"/>
              <w:right w:val="dotted" w:sz="4" w:space="0" w:color="auto"/>
            </w:tcBorders>
            <w:vAlign w:val="center"/>
          </w:tcPr>
          <w:p w:rsidR="007B0F5F" w:rsidRDefault="007B0F5F">
            <w:pPr>
              <w:ind w:left="361" w:hangingChars="100" w:hanging="361"/>
              <w:jc w:val="center"/>
              <w:rPr>
                <w:rFonts w:ascii="ＭＳ 明朝" w:eastAsia="ＭＳ 明朝" w:hAnsi="ＭＳ 明朝" w:cs="Times New Roman"/>
                <w:b/>
                <w:color w:val="000000"/>
                <w:sz w:val="36"/>
                <w:szCs w:val="36"/>
              </w:rPr>
            </w:pPr>
          </w:p>
        </w:tc>
        <w:tc>
          <w:tcPr>
            <w:tcW w:w="626" w:type="dxa"/>
            <w:tcBorders>
              <w:top w:val="dotted" w:sz="4" w:space="0" w:color="auto"/>
              <w:left w:val="nil"/>
              <w:bottom w:val="single" w:sz="4" w:space="0" w:color="auto"/>
              <w:right w:val="dotted" w:sz="4" w:space="0" w:color="auto"/>
            </w:tcBorders>
            <w:vAlign w:val="center"/>
            <w:hideMark/>
          </w:tcPr>
          <w:p w:rsidR="007B0F5F" w:rsidRDefault="007B0F5F">
            <w:pPr>
              <w:ind w:left="361" w:hangingChars="100" w:hanging="361"/>
              <w:jc w:val="center"/>
              <w:rPr>
                <w:rFonts w:ascii="ＭＳ 明朝" w:eastAsia="ＭＳ 明朝" w:hAnsi="ＭＳ 明朝" w:cs="Times New Roman"/>
                <w:b/>
                <w:color w:val="000000"/>
                <w:sz w:val="36"/>
                <w:szCs w:val="36"/>
              </w:rPr>
            </w:pPr>
          </w:p>
        </w:tc>
        <w:tc>
          <w:tcPr>
            <w:tcW w:w="626" w:type="dxa"/>
            <w:tcBorders>
              <w:top w:val="dotted" w:sz="4" w:space="0" w:color="auto"/>
              <w:left w:val="nil"/>
              <w:bottom w:val="single" w:sz="4" w:space="0" w:color="auto"/>
              <w:right w:val="single" w:sz="4" w:space="0" w:color="auto"/>
            </w:tcBorders>
            <w:vAlign w:val="center"/>
            <w:hideMark/>
          </w:tcPr>
          <w:p w:rsidR="007B0F5F" w:rsidRDefault="007B0F5F">
            <w:pPr>
              <w:ind w:left="361" w:hangingChars="100" w:hanging="361"/>
              <w:jc w:val="center"/>
              <w:rPr>
                <w:rFonts w:ascii="ＭＳ 明朝" w:eastAsia="ＭＳ 明朝" w:hAnsi="ＭＳ 明朝" w:cs="Times New Roman"/>
                <w:b/>
                <w:color w:val="000000"/>
                <w:sz w:val="36"/>
                <w:szCs w:val="36"/>
              </w:rPr>
            </w:pPr>
          </w:p>
        </w:tc>
        <w:tc>
          <w:tcPr>
            <w:tcW w:w="626" w:type="dxa"/>
            <w:tcBorders>
              <w:top w:val="dotted" w:sz="4" w:space="0" w:color="auto"/>
              <w:left w:val="nil"/>
              <w:bottom w:val="single" w:sz="4" w:space="0" w:color="auto"/>
              <w:right w:val="dotted" w:sz="4" w:space="0" w:color="auto"/>
            </w:tcBorders>
            <w:vAlign w:val="center"/>
            <w:hideMark/>
          </w:tcPr>
          <w:p w:rsidR="007B0F5F" w:rsidRDefault="007B0F5F">
            <w:pPr>
              <w:ind w:left="361" w:hangingChars="100" w:hanging="361"/>
              <w:jc w:val="center"/>
              <w:rPr>
                <w:rFonts w:ascii="ＭＳ 明朝" w:eastAsia="ＭＳ 明朝" w:hAnsi="ＭＳ 明朝" w:cs="Times New Roman"/>
                <w:b/>
                <w:color w:val="000000"/>
                <w:sz w:val="36"/>
                <w:szCs w:val="36"/>
              </w:rPr>
            </w:pPr>
          </w:p>
        </w:tc>
        <w:tc>
          <w:tcPr>
            <w:tcW w:w="626" w:type="dxa"/>
            <w:tcBorders>
              <w:top w:val="dotted" w:sz="4" w:space="0" w:color="auto"/>
              <w:left w:val="nil"/>
              <w:bottom w:val="single" w:sz="4" w:space="0" w:color="auto"/>
              <w:right w:val="dotted" w:sz="4" w:space="0" w:color="auto"/>
            </w:tcBorders>
            <w:vAlign w:val="center"/>
            <w:hideMark/>
          </w:tcPr>
          <w:p w:rsidR="007B0F5F" w:rsidRDefault="007B0F5F">
            <w:pPr>
              <w:ind w:left="361" w:hangingChars="100" w:hanging="361"/>
              <w:jc w:val="center"/>
              <w:rPr>
                <w:rFonts w:ascii="ＭＳ 明朝" w:eastAsia="ＭＳ 明朝" w:hAnsi="ＭＳ 明朝" w:cs="Times New Roman"/>
                <w:b/>
                <w:color w:val="000000"/>
                <w:sz w:val="36"/>
                <w:szCs w:val="36"/>
              </w:rPr>
            </w:pPr>
          </w:p>
        </w:tc>
        <w:tc>
          <w:tcPr>
            <w:tcW w:w="626" w:type="dxa"/>
            <w:tcBorders>
              <w:top w:val="dotted" w:sz="4" w:space="0" w:color="auto"/>
              <w:left w:val="nil"/>
              <w:bottom w:val="single" w:sz="4" w:space="0" w:color="auto"/>
              <w:right w:val="single" w:sz="4" w:space="0" w:color="auto"/>
            </w:tcBorders>
            <w:vAlign w:val="center"/>
            <w:hideMark/>
          </w:tcPr>
          <w:p w:rsidR="007B0F5F" w:rsidRDefault="007B0F5F">
            <w:pPr>
              <w:ind w:left="361" w:hangingChars="100" w:hanging="361"/>
              <w:jc w:val="center"/>
              <w:rPr>
                <w:rFonts w:ascii="ＭＳ 明朝" w:eastAsia="ＭＳ 明朝" w:hAnsi="ＭＳ 明朝" w:cs="Times New Roman"/>
                <w:b/>
                <w:color w:val="000000"/>
                <w:sz w:val="36"/>
                <w:szCs w:val="36"/>
              </w:rPr>
            </w:pPr>
          </w:p>
        </w:tc>
        <w:tc>
          <w:tcPr>
            <w:tcW w:w="626" w:type="dxa"/>
            <w:tcBorders>
              <w:top w:val="dotted" w:sz="4" w:space="0" w:color="auto"/>
              <w:left w:val="nil"/>
              <w:bottom w:val="single" w:sz="4" w:space="0" w:color="auto"/>
              <w:right w:val="dotted" w:sz="4" w:space="0" w:color="auto"/>
            </w:tcBorders>
            <w:vAlign w:val="center"/>
            <w:hideMark/>
          </w:tcPr>
          <w:p w:rsidR="007B0F5F" w:rsidRDefault="007B0F5F">
            <w:pPr>
              <w:ind w:left="361" w:hangingChars="100" w:hanging="361"/>
              <w:jc w:val="center"/>
              <w:rPr>
                <w:rFonts w:ascii="ＭＳ 明朝" w:eastAsia="ＭＳ 明朝" w:hAnsi="ＭＳ 明朝" w:cs="Times New Roman"/>
                <w:b/>
                <w:color w:val="000000"/>
                <w:sz w:val="36"/>
                <w:szCs w:val="36"/>
              </w:rPr>
            </w:pPr>
          </w:p>
        </w:tc>
        <w:tc>
          <w:tcPr>
            <w:tcW w:w="626" w:type="dxa"/>
            <w:tcBorders>
              <w:top w:val="dotted" w:sz="4" w:space="0" w:color="auto"/>
              <w:left w:val="nil"/>
              <w:bottom w:val="single" w:sz="4" w:space="0" w:color="auto"/>
              <w:right w:val="dotted" w:sz="4" w:space="0" w:color="auto"/>
            </w:tcBorders>
            <w:vAlign w:val="center"/>
            <w:hideMark/>
          </w:tcPr>
          <w:p w:rsidR="007B0F5F" w:rsidRDefault="007B0F5F">
            <w:pPr>
              <w:ind w:left="361" w:hangingChars="100" w:hanging="361"/>
              <w:jc w:val="center"/>
              <w:rPr>
                <w:rFonts w:ascii="ＭＳ 明朝" w:eastAsia="ＭＳ 明朝" w:hAnsi="ＭＳ 明朝" w:cs="Times New Roman"/>
                <w:b/>
                <w:color w:val="000000"/>
                <w:sz w:val="36"/>
                <w:szCs w:val="36"/>
              </w:rPr>
            </w:pPr>
          </w:p>
        </w:tc>
        <w:tc>
          <w:tcPr>
            <w:tcW w:w="588" w:type="dxa"/>
            <w:tcBorders>
              <w:top w:val="dotted" w:sz="4" w:space="0" w:color="auto"/>
              <w:left w:val="nil"/>
              <w:bottom w:val="single" w:sz="4" w:space="0" w:color="auto"/>
              <w:right w:val="single" w:sz="12" w:space="0" w:color="auto"/>
            </w:tcBorders>
            <w:vAlign w:val="center"/>
            <w:hideMark/>
          </w:tcPr>
          <w:p w:rsidR="007B0F5F" w:rsidRDefault="007B0F5F">
            <w:pPr>
              <w:ind w:left="361" w:hangingChars="100" w:hanging="361"/>
              <w:jc w:val="center"/>
              <w:rPr>
                <w:rFonts w:ascii="ＭＳ 明朝" w:eastAsia="ＭＳ 明朝" w:hAnsi="ＭＳ 明朝" w:cs="Times New Roman"/>
                <w:b/>
                <w:color w:val="000000"/>
                <w:sz w:val="36"/>
                <w:szCs w:val="36"/>
              </w:rPr>
            </w:pPr>
          </w:p>
        </w:tc>
      </w:tr>
      <w:tr w:rsidR="007B0F5F" w:rsidTr="00787314">
        <w:trPr>
          <w:cantSplit/>
          <w:trHeight w:val="708"/>
        </w:trPr>
        <w:tc>
          <w:tcPr>
            <w:tcW w:w="280" w:type="dxa"/>
            <w:vMerge/>
            <w:tcBorders>
              <w:left w:val="single" w:sz="12" w:space="0" w:color="auto"/>
              <w:right w:val="single" w:sz="4" w:space="0" w:color="auto"/>
            </w:tcBorders>
            <w:vAlign w:val="center"/>
            <w:hideMark/>
          </w:tcPr>
          <w:p w:rsidR="007B0F5F" w:rsidRDefault="007B0F5F">
            <w:pPr>
              <w:widowControl/>
              <w:jc w:val="left"/>
              <w:rPr>
                <w:rFonts w:ascii="ＭＳ 明朝" w:eastAsia="ＭＳ 明朝" w:hAnsi="ＭＳ 明朝" w:cs="Times New Roman"/>
                <w:color w:val="000000"/>
                <w:sz w:val="20"/>
                <w:szCs w:val="20"/>
              </w:rPr>
            </w:pPr>
          </w:p>
        </w:tc>
        <w:tc>
          <w:tcPr>
            <w:tcW w:w="1654" w:type="dxa"/>
            <w:tcBorders>
              <w:top w:val="single" w:sz="4" w:space="0" w:color="auto"/>
              <w:left w:val="single" w:sz="4" w:space="0" w:color="auto"/>
              <w:bottom w:val="single" w:sz="4" w:space="0" w:color="auto"/>
              <w:right w:val="single" w:sz="4" w:space="0" w:color="auto"/>
            </w:tcBorders>
            <w:vAlign w:val="center"/>
            <w:hideMark/>
          </w:tcPr>
          <w:p w:rsidR="007B0F5F" w:rsidRPr="00BA74D6" w:rsidRDefault="007B0F5F" w:rsidP="00BA74D6">
            <w:pPr>
              <w:pStyle w:val="a5"/>
              <w:spacing w:before="100" w:beforeAutospacing="1" w:after="100" w:afterAutospacing="1" w:line="0" w:lineRule="atLeast"/>
              <w:contextualSpacing/>
              <w:rPr>
                <w:sz w:val="20"/>
                <w:szCs w:val="20"/>
              </w:rPr>
            </w:pPr>
            <w:r w:rsidRPr="00BA74D6">
              <w:rPr>
                <w:rFonts w:ascii="ＭＳ 明朝" w:eastAsia="ＭＳ 明朝" w:hAnsi="ＭＳ 明朝" w:cs="Times New Roman" w:hint="eastAsia"/>
                <w:color w:val="000000"/>
                <w:sz w:val="20"/>
                <w:szCs w:val="20"/>
              </w:rPr>
              <w:t>うち取引に係る消費税及び地方消費税の額</w:t>
            </w:r>
          </w:p>
        </w:tc>
        <w:tc>
          <w:tcPr>
            <w:tcW w:w="623" w:type="dxa"/>
            <w:tcBorders>
              <w:top w:val="single" w:sz="4" w:space="0" w:color="auto"/>
              <w:left w:val="nil"/>
              <w:bottom w:val="single" w:sz="4" w:space="0" w:color="auto"/>
              <w:right w:val="dotted" w:sz="4" w:space="0" w:color="auto"/>
            </w:tcBorders>
            <w:vAlign w:val="center"/>
          </w:tcPr>
          <w:p w:rsidR="007B0F5F" w:rsidRDefault="007B0F5F" w:rsidP="00E5723F">
            <w:pPr>
              <w:jc w:val="center"/>
            </w:pPr>
          </w:p>
        </w:tc>
        <w:tc>
          <w:tcPr>
            <w:tcW w:w="626" w:type="dxa"/>
            <w:tcBorders>
              <w:top w:val="single" w:sz="4" w:space="0" w:color="auto"/>
              <w:left w:val="nil"/>
              <w:bottom w:val="single" w:sz="4" w:space="0" w:color="auto"/>
              <w:right w:val="dotted" w:sz="4" w:space="0" w:color="auto"/>
            </w:tcBorders>
            <w:vAlign w:val="center"/>
          </w:tcPr>
          <w:p w:rsidR="007B0F5F" w:rsidRDefault="007B0F5F" w:rsidP="00E5723F">
            <w:pPr>
              <w:jc w:val="center"/>
            </w:pPr>
          </w:p>
        </w:tc>
        <w:tc>
          <w:tcPr>
            <w:tcW w:w="626" w:type="dxa"/>
            <w:tcBorders>
              <w:top w:val="single" w:sz="4" w:space="0" w:color="auto"/>
              <w:left w:val="nil"/>
              <w:bottom w:val="single" w:sz="4" w:space="0" w:color="auto"/>
              <w:right w:val="single" w:sz="4" w:space="0" w:color="auto"/>
            </w:tcBorders>
            <w:vAlign w:val="center"/>
          </w:tcPr>
          <w:p w:rsidR="007B0F5F" w:rsidRDefault="007B0F5F" w:rsidP="00E5723F">
            <w:pPr>
              <w:jc w:val="center"/>
            </w:pPr>
          </w:p>
        </w:tc>
        <w:tc>
          <w:tcPr>
            <w:tcW w:w="626" w:type="dxa"/>
            <w:tcBorders>
              <w:top w:val="single" w:sz="4" w:space="0" w:color="auto"/>
              <w:left w:val="nil"/>
              <w:bottom w:val="single" w:sz="4" w:space="0" w:color="auto"/>
              <w:right w:val="dotted" w:sz="4" w:space="0" w:color="auto"/>
            </w:tcBorders>
            <w:vAlign w:val="center"/>
          </w:tcPr>
          <w:p w:rsidR="007B0F5F" w:rsidRDefault="007B0F5F" w:rsidP="00E5723F">
            <w:pPr>
              <w:jc w:val="center"/>
            </w:pPr>
          </w:p>
        </w:tc>
        <w:tc>
          <w:tcPr>
            <w:tcW w:w="626" w:type="dxa"/>
            <w:tcBorders>
              <w:top w:val="single" w:sz="4" w:space="0" w:color="auto"/>
              <w:left w:val="nil"/>
              <w:bottom w:val="single" w:sz="4" w:space="0" w:color="auto"/>
              <w:right w:val="dotted" w:sz="4" w:space="0" w:color="auto"/>
            </w:tcBorders>
            <w:vAlign w:val="center"/>
          </w:tcPr>
          <w:p w:rsidR="007B0F5F" w:rsidRDefault="007B0F5F" w:rsidP="00E5723F">
            <w:pPr>
              <w:jc w:val="center"/>
            </w:pPr>
          </w:p>
        </w:tc>
        <w:tc>
          <w:tcPr>
            <w:tcW w:w="626" w:type="dxa"/>
            <w:tcBorders>
              <w:top w:val="single" w:sz="4" w:space="0" w:color="auto"/>
              <w:left w:val="nil"/>
              <w:bottom w:val="single" w:sz="4" w:space="0" w:color="auto"/>
              <w:right w:val="single" w:sz="4" w:space="0" w:color="auto"/>
            </w:tcBorders>
            <w:vAlign w:val="center"/>
            <w:hideMark/>
          </w:tcPr>
          <w:p w:rsidR="007B0F5F" w:rsidRDefault="007B0F5F" w:rsidP="00647ED8">
            <w:pPr>
              <w:ind w:left="361" w:hangingChars="100" w:hanging="361"/>
              <w:jc w:val="center"/>
              <w:rPr>
                <w:rFonts w:ascii="ＭＳ 明朝" w:eastAsia="ＭＳ 明朝" w:hAnsi="ＭＳ 明朝" w:cs="Times New Roman"/>
                <w:b/>
                <w:color w:val="000000"/>
                <w:sz w:val="36"/>
                <w:szCs w:val="36"/>
              </w:rPr>
            </w:pPr>
          </w:p>
        </w:tc>
        <w:tc>
          <w:tcPr>
            <w:tcW w:w="626" w:type="dxa"/>
            <w:tcBorders>
              <w:top w:val="single" w:sz="4" w:space="0" w:color="auto"/>
              <w:left w:val="nil"/>
              <w:bottom w:val="single" w:sz="4" w:space="0" w:color="auto"/>
              <w:right w:val="dotted" w:sz="4" w:space="0" w:color="auto"/>
            </w:tcBorders>
            <w:vAlign w:val="center"/>
            <w:hideMark/>
          </w:tcPr>
          <w:p w:rsidR="007B0F5F" w:rsidRDefault="007B0F5F" w:rsidP="00647ED8">
            <w:pPr>
              <w:ind w:left="361" w:hangingChars="100" w:hanging="361"/>
              <w:jc w:val="center"/>
              <w:rPr>
                <w:rFonts w:ascii="ＭＳ 明朝" w:eastAsia="ＭＳ 明朝" w:hAnsi="ＭＳ 明朝" w:cs="Times New Roman"/>
                <w:b/>
                <w:color w:val="000000"/>
                <w:sz w:val="36"/>
                <w:szCs w:val="36"/>
              </w:rPr>
            </w:pPr>
          </w:p>
        </w:tc>
        <w:tc>
          <w:tcPr>
            <w:tcW w:w="626" w:type="dxa"/>
            <w:tcBorders>
              <w:top w:val="single" w:sz="4" w:space="0" w:color="auto"/>
              <w:left w:val="nil"/>
              <w:bottom w:val="single" w:sz="4" w:space="0" w:color="auto"/>
              <w:right w:val="dotted" w:sz="4" w:space="0" w:color="auto"/>
            </w:tcBorders>
            <w:vAlign w:val="center"/>
            <w:hideMark/>
          </w:tcPr>
          <w:p w:rsidR="007B0F5F" w:rsidRDefault="007B0F5F" w:rsidP="00647ED8">
            <w:pPr>
              <w:ind w:left="361" w:hangingChars="100" w:hanging="361"/>
              <w:jc w:val="center"/>
              <w:rPr>
                <w:rFonts w:ascii="ＭＳ 明朝" w:eastAsia="ＭＳ 明朝" w:hAnsi="ＭＳ 明朝" w:cs="Times New Roman"/>
                <w:b/>
                <w:color w:val="000000"/>
                <w:sz w:val="36"/>
                <w:szCs w:val="36"/>
              </w:rPr>
            </w:pPr>
          </w:p>
        </w:tc>
        <w:tc>
          <w:tcPr>
            <w:tcW w:w="626" w:type="dxa"/>
            <w:tcBorders>
              <w:top w:val="single" w:sz="4" w:space="0" w:color="auto"/>
              <w:left w:val="nil"/>
              <w:bottom w:val="single" w:sz="4" w:space="0" w:color="auto"/>
              <w:right w:val="single" w:sz="4" w:space="0" w:color="auto"/>
            </w:tcBorders>
            <w:vAlign w:val="center"/>
            <w:hideMark/>
          </w:tcPr>
          <w:p w:rsidR="007B0F5F" w:rsidRDefault="007B0F5F" w:rsidP="00647ED8">
            <w:pPr>
              <w:ind w:left="361" w:hangingChars="100" w:hanging="361"/>
              <w:jc w:val="center"/>
              <w:rPr>
                <w:rFonts w:ascii="ＭＳ 明朝" w:eastAsia="ＭＳ 明朝" w:hAnsi="ＭＳ 明朝" w:cs="Times New Roman"/>
                <w:b/>
                <w:color w:val="000000"/>
                <w:sz w:val="36"/>
                <w:szCs w:val="36"/>
              </w:rPr>
            </w:pPr>
          </w:p>
        </w:tc>
        <w:tc>
          <w:tcPr>
            <w:tcW w:w="626" w:type="dxa"/>
            <w:tcBorders>
              <w:top w:val="single" w:sz="4" w:space="0" w:color="auto"/>
              <w:left w:val="nil"/>
              <w:bottom w:val="single" w:sz="4" w:space="0" w:color="auto"/>
              <w:right w:val="dotted" w:sz="4" w:space="0" w:color="auto"/>
            </w:tcBorders>
            <w:vAlign w:val="center"/>
            <w:hideMark/>
          </w:tcPr>
          <w:p w:rsidR="007B0F5F" w:rsidRDefault="007B0F5F" w:rsidP="00647ED8">
            <w:pPr>
              <w:ind w:left="361" w:hangingChars="100" w:hanging="361"/>
              <w:jc w:val="center"/>
              <w:rPr>
                <w:rFonts w:ascii="ＭＳ 明朝" w:eastAsia="ＭＳ 明朝" w:hAnsi="ＭＳ 明朝" w:cs="Times New Roman"/>
                <w:b/>
                <w:color w:val="000000"/>
                <w:sz w:val="36"/>
                <w:szCs w:val="36"/>
              </w:rPr>
            </w:pPr>
          </w:p>
        </w:tc>
        <w:tc>
          <w:tcPr>
            <w:tcW w:w="626" w:type="dxa"/>
            <w:tcBorders>
              <w:top w:val="single" w:sz="4" w:space="0" w:color="auto"/>
              <w:left w:val="nil"/>
              <w:bottom w:val="single" w:sz="4" w:space="0" w:color="auto"/>
              <w:right w:val="dotted" w:sz="4" w:space="0" w:color="auto"/>
            </w:tcBorders>
            <w:vAlign w:val="center"/>
            <w:hideMark/>
          </w:tcPr>
          <w:p w:rsidR="007B0F5F" w:rsidRDefault="007B0F5F" w:rsidP="00647ED8">
            <w:pPr>
              <w:ind w:left="361" w:hangingChars="100" w:hanging="361"/>
              <w:jc w:val="center"/>
              <w:rPr>
                <w:rFonts w:ascii="ＭＳ 明朝" w:eastAsia="ＭＳ 明朝" w:hAnsi="ＭＳ 明朝" w:cs="Times New Roman"/>
                <w:b/>
                <w:color w:val="000000"/>
                <w:sz w:val="36"/>
                <w:szCs w:val="36"/>
              </w:rPr>
            </w:pPr>
          </w:p>
        </w:tc>
        <w:tc>
          <w:tcPr>
            <w:tcW w:w="588" w:type="dxa"/>
            <w:tcBorders>
              <w:top w:val="single" w:sz="4" w:space="0" w:color="auto"/>
              <w:left w:val="nil"/>
              <w:bottom w:val="single" w:sz="4" w:space="0" w:color="auto"/>
              <w:right w:val="single" w:sz="12" w:space="0" w:color="auto"/>
            </w:tcBorders>
            <w:vAlign w:val="center"/>
            <w:hideMark/>
          </w:tcPr>
          <w:p w:rsidR="007B0F5F" w:rsidRDefault="007B0F5F" w:rsidP="00647ED8">
            <w:pPr>
              <w:ind w:left="361" w:hangingChars="100" w:hanging="361"/>
              <w:jc w:val="center"/>
              <w:rPr>
                <w:rFonts w:ascii="ＭＳ 明朝" w:eastAsia="ＭＳ 明朝" w:hAnsi="ＭＳ 明朝" w:cs="Times New Roman"/>
                <w:b/>
                <w:color w:val="000000"/>
                <w:sz w:val="36"/>
                <w:szCs w:val="36"/>
              </w:rPr>
            </w:pPr>
          </w:p>
        </w:tc>
      </w:tr>
      <w:tr w:rsidR="007B0F5F" w:rsidTr="00452EBB">
        <w:trPr>
          <w:cantSplit/>
          <w:trHeight w:val="794"/>
        </w:trPr>
        <w:tc>
          <w:tcPr>
            <w:tcW w:w="280" w:type="dxa"/>
            <w:vMerge/>
            <w:tcBorders>
              <w:left w:val="single" w:sz="12" w:space="0" w:color="auto"/>
              <w:bottom w:val="single" w:sz="4" w:space="0" w:color="auto"/>
              <w:right w:val="single" w:sz="4" w:space="0" w:color="auto"/>
            </w:tcBorders>
            <w:vAlign w:val="center"/>
            <w:hideMark/>
          </w:tcPr>
          <w:p w:rsidR="007B0F5F" w:rsidRDefault="007B0F5F" w:rsidP="00452EBB">
            <w:pPr>
              <w:widowControl/>
              <w:rPr>
                <w:rFonts w:ascii="ＭＳ 明朝" w:eastAsia="ＭＳ 明朝" w:hAnsi="ＭＳ 明朝" w:cs="Times New Roman"/>
                <w:color w:val="000000"/>
                <w:sz w:val="20"/>
                <w:szCs w:val="20"/>
              </w:rPr>
            </w:pPr>
          </w:p>
        </w:tc>
        <w:tc>
          <w:tcPr>
            <w:tcW w:w="9125" w:type="dxa"/>
            <w:gridSpan w:val="13"/>
            <w:tcBorders>
              <w:top w:val="single" w:sz="4" w:space="0" w:color="auto"/>
              <w:left w:val="single" w:sz="4" w:space="0" w:color="auto"/>
              <w:bottom w:val="single" w:sz="4" w:space="0" w:color="auto"/>
              <w:right w:val="single" w:sz="12" w:space="0" w:color="auto"/>
            </w:tcBorders>
            <w:vAlign w:val="center"/>
            <w:hideMark/>
          </w:tcPr>
          <w:p w:rsidR="007B0F5F" w:rsidRDefault="007B0F5F" w:rsidP="00787314">
            <w:pPr>
              <w:widowControl/>
              <w:spacing w:line="240" w:lineRule="exact"/>
              <w:ind w:left="200" w:hangingChars="100" w:hanging="200"/>
              <w:rPr>
                <w:rFonts w:ascii="ＭＳ 明朝" w:eastAsia="ＭＳ 明朝" w:hAnsi="ＭＳ 明朝" w:cs="Times New Roman"/>
                <w:color w:val="000000"/>
                <w:sz w:val="20"/>
                <w:szCs w:val="20"/>
              </w:rPr>
            </w:pPr>
            <w:r w:rsidRPr="00923C35">
              <w:rPr>
                <w:rFonts w:ascii="ＭＳ 明朝" w:hAnsi="ＭＳ 明朝" w:hint="eastAsia"/>
                <w:color w:val="000000" w:themeColor="text1"/>
                <w:sz w:val="20"/>
                <w:szCs w:val="20"/>
              </w:rPr>
              <w:t>（注）「取引に係る消費税及び地方消費税の額」は、消費税法（昭和63年法律第108号）第28条第1項及び第29条並びに地方税法（昭和25年法律第226号）第72条の82及び第72条の83の規定により算出したもので、契約金額に</w:t>
            </w:r>
            <w:r w:rsidRPr="00923C35">
              <w:rPr>
                <w:rFonts w:ascii="ＭＳ 明朝" w:hAnsi="ＭＳ 明朝"/>
                <w:color w:val="000000" w:themeColor="text1"/>
                <w:sz w:val="20"/>
                <w:szCs w:val="20"/>
              </w:rPr>
              <w:t>110</w:t>
            </w:r>
            <w:r w:rsidRPr="00923C35">
              <w:rPr>
                <w:rFonts w:ascii="ＭＳ 明朝" w:hAnsi="ＭＳ 明朝" w:hint="eastAsia"/>
                <w:color w:val="000000" w:themeColor="text1"/>
                <w:sz w:val="20"/>
                <w:szCs w:val="20"/>
              </w:rPr>
              <w:t>分の10を乗じて得た額である。ただし、消費税及び地方消費税の軽減税率の適用となる場合は、108分の8を乗じて得た額とする。</w:t>
            </w:r>
          </w:p>
        </w:tc>
      </w:tr>
      <w:tr w:rsidR="007B0F5F" w:rsidTr="00452EBB">
        <w:trPr>
          <w:trHeight w:val="510"/>
        </w:trPr>
        <w:tc>
          <w:tcPr>
            <w:tcW w:w="280" w:type="dxa"/>
            <w:tcBorders>
              <w:top w:val="single" w:sz="4" w:space="0" w:color="auto"/>
              <w:left w:val="single" w:sz="12" w:space="0" w:color="auto"/>
              <w:bottom w:val="single" w:sz="4" w:space="0" w:color="auto"/>
              <w:right w:val="nil"/>
            </w:tcBorders>
            <w:vAlign w:val="center"/>
          </w:tcPr>
          <w:p w:rsidR="007B0F5F" w:rsidRDefault="007B0F5F" w:rsidP="00F53538">
            <w:pPr>
              <w:adjustRightInd w:val="0"/>
              <w:ind w:left="200" w:right="96" w:hangingChars="100" w:hanging="200"/>
              <w:jc w:val="center"/>
              <w:rPr>
                <w:rFonts w:ascii="ＭＳ 明朝" w:eastAsia="ＭＳ 明朝" w:hAnsi="ＭＳ 明朝" w:cs="Times New Roman"/>
                <w:color w:val="000000"/>
                <w:sz w:val="20"/>
                <w:szCs w:val="20"/>
              </w:rPr>
            </w:pPr>
            <w:r w:rsidRPr="00F53538">
              <w:rPr>
                <w:rFonts w:ascii="ＭＳ 明朝" w:eastAsia="ＭＳ 明朝" w:hAnsi="ＭＳ 明朝" w:cs="Times New Roman"/>
                <w:color w:val="000000"/>
                <w:sz w:val="20"/>
                <w:szCs w:val="20"/>
              </w:rPr>
              <w:t>5</w:t>
            </w:r>
          </w:p>
        </w:tc>
        <w:tc>
          <w:tcPr>
            <w:tcW w:w="1654" w:type="dxa"/>
            <w:tcBorders>
              <w:top w:val="single" w:sz="4" w:space="0" w:color="auto"/>
              <w:left w:val="nil"/>
              <w:bottom w:val="single" w:sz="4" w:space="0" w:color="auto"/>
              <w:right w:val="single" w:sz="4" w:space="0" w:color="auto"/>
            </w:tcBorders>
            <w:vAlign w:val="center"/>
          </w:tcPr>
          <w:p w:rsidR="007B0F5F" w:rsidRPr="00473B02" w:rsidRDefault="007B0F5F" w:rsidP="00F53538">
            <w:pPr>
              <w:adjustRightInd w:val="0"/>
              <w:ind w:left="220" w:right="96" w:hangingChars="100" w:hanging="220"/>
              <w:jc w:val="center"/>
              <w:rPr>
                <w:rFonts w:ascii="ＭＳ 明朝" w:eastAsia="ＭＳ 明朝" w:hAnsi="ＭＳ 明朝" w:cs="Times New Roman"/>
                <w:color w:val="000000"/>
                <w:kern w:val="0"/>
                <w:sz w:val="22"/>
              </w:rPr>
            </w:pPr>
            <w:r>
              <w:rPr>
                <w:rFonts w:ascii="ＭＳ 明朝" w:eastAsia="ＭＳ 明朝" w:hAnsi="ＭＳ 明朝" w:cs="Times New Roman" w:hint="eastAsia"/>
                <w:color w:val="000000"/>
                <w:kern w:val="0"/>
                <w:sz w:val="22"/>
              </w:rPr>
              <w:t>納 入 期 限</w:t>
            </w:r>
          </w:p>
        </w:tc>
        <w:tc>
          <w:tcPr>
            <w:tcW w:w="7471" w:type="dxa"/>
            <w:gridSpan w:val="12"/>
            <w:tcBorders>
              <w:top w:val="single" w:sz="4" w:space="0" w:color="auto"/>
              <w:left w:val="single" w:sz="4" w:space="0" w:color="auto"/>
              <w:bottom w:val="single" w:sz="4" w:space="0" w:color="auto"/>
              <w:right w:val="single" w:sz="12" w:space="0" w:color="auto"/>
            </w:tcBorders>
            <w:vAlign w:val="center"/>
          </w:tcPr>
          <w:p w:rsidR="007B0F5F" w:rsidRPr="00E0319B" w:rsidRDefault="007B0F5F" w:rsidP="00647ED8">
            <w:pPr>
              <w:adjustRightInd w:val="0"/>
              <w:ind w:firstLineChars="100" w:firstLine="240"/>
              <w:rPr>
                <w:rFonts w:ascii="ＭＳ 明朝" w:eastAsia="ＭＳ 明朝" w:hAnsi="ＭＳ 明朝" w:cs="Times New Roman"/>
                <w:color w:val="000000"/>
                <w:sz w:val="24"/>
                <w:szCs w:val="20"/>
              </w:rPr>
            </w:pPr>
            <w:r>
              <w:rPr>
                <w:rFonts w:ascii="ＭＳ 明朝" w:eastAsia="ＭＳ 明朝" w:hAnsi="ＭＳ 明朝" w:cs="Times New Roman" w:hint="eastAsia"/>
                <w:noProof/>
                <w:color w:val="000000"/>
                <w:sz w:val="24"/>
                <w:szCs w:val="20"/>
              </w:rPr>
              <w:t>令和６年３月２５日</w:t>
            </w:r>
          </w:p>
        </w:tc>
      </w:tr>
      <w:tr w:rsidR="007B0F5F" w:rsidTr="00923C35">
        <w:trPr>
          <w:trHeight w:val="668"/>
        </w:trPr>
        <w:tc>
          <w:tcPr>
            <w:tcW w:w="280" w:type="dxa"/>
            <w:tcBorders>
              <w:top w:val="single" w:sz="4" w:space="0" w:color="auto"/>
              <w:left w:val="single" w:sz="12" w:space="0" w:color="auto"/>
              <w:bottom w:val="single" w:sz="4" w:space="0" w:color="auto"/>
              <w:right w:val="nil"/>
            </w:tcBorders>
            <w:vAlign w:val="center"/>
          </w:tcPr>
          <w:p w:rsidR="007B0F5F" w:rsidRDefault="007B0F5F">
            <w:pPr>
              <w:adjustRightInd w:val="0"/>
              <w:ind w:left="200" w:right="96" w:hangingChars="100" w:hanging="200"/>
              <w:jc w:val="center"/>
              <w:rPr>
                <w:rFonts w:ascii="ＭＳ 明朝" w:eastAsia="ＭＳ 明朝" w:hAnsi="ＭＳ 明朝" w:cs="Times New Roman"/>
                <w:color w:val="000000"/>
                <w:sz w:val="20"/>
                <w:szCs w:val="20"/>
              </w:rPr>
            </w:pPr>
            <w:r>
              <w:rPr>
                <w:rFonts w:ascii="ＭＳ 明朝" w:eastAsia="ＭＳ 明朝" w:hAnsi="ＭＳ 明朝" w:cs="Times New Roman" w:hint="eastAsia"/>
                <w:color w:val="000000"/>
                <w:sz w:val="20"/>
                <w:szCs w:val="20"/>
              </w:rPr>
              <w:t>6</w:t>
            </w:r>
          </w:p>
        </w:tc>
        <w:tc>
          <w:tcPr>
            <w:tcW w:w="1654" w:type="dxa"/>
            <w:tcBorders>
              <w:top w:val="single" w:sz="4" w:space="0" w:color="auto"/>
              <w:left w:val="nil"/>
              <w:bottom w:val="single" w:sz="4" w:space="0" w:color="auto"/>
              <w:right w:val="single" w:sz="4" w:space="0" w:color="auto"/>
            </w:tcBorders>
            <w:vAlign w:val="center"/>
          </w:tcPr>
          <w:p w:rsidR="007B0F5F" w:rsidRPr="00473B02" w:rsidRDefault="007B0F5F" w:rsidP="00F53538">
            <w:pPr>
              <w:adjustRightInd w:val="0"/>
              <w:ind w:left="220" w:right="96" w:hangingChars="100" w:hanging="220"/>
              <w:jc w:val="center"/>
              <w:rPr>
                <w:rFonts w:ascii="ＭＳ 明朝" w:eastAsia="ＭＳ 明朝" w:hAnsi="ＭＳ 明朝" w:cs="Times New Roman"/>
                <w:color w:val="000000"/>
                <w:kern w:val="0"/>
                <w:sz w:val="22"/>
              </w:rPr>
            </w:pPr>
            <w:r>
              <w:rPr>
                <w:rFonts w:ascii="ＭＳ 明朝" w:eastAsia="ＭＳ 明朝" w:hAnsi="ＭＳ 明朝" w:cs="Times New Roman" w:hint="eastAsia"/>
                <w:color w:val="000000"/>
                <w:kern w:val="0"/>
                <w:sz w:val="22"/>
              </w:rPr>
              <w:t>納 入 場 所</w:t>
            </w:r>
          </w:p>
        </w:tc>
        <w:tc>
          <w:tcPr>
            <w:tcW w:w="7471" w:type="dxa"/>
            <w:gridSpan w:val="12"/>
            <w:tcBorders>
              <w:top w:val="single" w:sz="4" w:space="0" w:color="auto"/>
              <w:left w:val="single" w:sz="4" w:space="0" w:color="auto"/>
              <w:bottom w:val="single" w:sz="4" w:space="0" w:color="auto"/>
              <w:right w:val="single" w:sz="12" w:space="0" w:color="auto"/>
            </w:tcBorders>
            <w:vAlign w:val="center"/>
          </w:tcPr>
          <w:p w:rsidR="007B0F5F" w:rsidRDefault="007B0F5F" w:rsidP="00D62A33">
            <w:pPr>
              <w:adjustRightInd w:val="0"/>
              <w:spacing w:line="0" w:lineRule="atLeast"/>
              <w:ind w:firstLineChars="100" w:firstLine="240"/>
              <w:rPr>
                <w:rFonts w:ascii="ＭＳ 明朝" w:eastAsia="ＭＳ 明朝" w:hAnsi="ＭＳ 明朝" w:cs="Times New Roman"/>
                <w:color w:val="000000"/>
                <w:sz w:val="24"/>
                <w:szCs w:val="24"/>
              </w:rPr>
            </w:pPr>
            <w:r w:rsidRPr="009F2762">
              <w:rPr>
                <w:rFonts w:ascii="ＭＳ 明朝" w:eastAsia="ＭＳ 明朝" w:hAnsi="ＭＳ 明朝" w:cs="Times New Roman" w:hint="eastAsia"/>
                <w:color w:val="000000"/>
                <w:sz w:val="24"/>
                <w:szCs w:val="24"/>
              </w:rPr>
              <w:t>地方独立行政法人大阪健康安全基盤研究所が指定する場所</w:t>
            </w:r>
          </w:p>
          <w:p w:rsidR="007B0F5F" w:rsidRPr="009F2762" w:rsidRDefault="007B0F5F" w:rsidP="009F2762">
            <w:pPr>
              <w:adjustRightInd w:val="0"/>
              <w:spacing w:line="0" w:lineRule="atLeast"/>
              <w:ind w:firstLineChars="2000" w:firstLine="4800"/>
              <w:rPr>
                <w:rFonts w:ascii="ＭＳ 明朝" w:eastAsia="ＭＳ 明朝" w:hAnsi="ＭＳ 明朝" w:cs="Times New Roman"/>
                <w:color w:val="000000"/>
                <w:sz w:val="24"/>
                <w:szCs w:val="24"/>
              </w:rPr>
            </w:pPr>
            <w:r>
              <w:rPr>
                <w:rFonts w:ascii="ＭＳ 明朝" w:eastAsia="ＭＳ 明朝" w:hAnsi="ＭＳ 明朝" w:cs="Times New Roman" w:hint="eastAsia"/>
                <w:color w:val="000000"/>
                <w:sz w:val="24"/>
                <w:szCs w:val="24"/>
              </w:rPr>
              <w:t>（仕様書による）</w:t>
            </w:r>
          </w:p>
        </w:tc>
      </w:tr>
      <w:tr w:rsidR="007B0F5F" w:rsidTr="00452EBB">
        <w:trPr>
          <w:trHeight w:val="510"/>
        </w:trPr>
        <w:tc>
          <w:tcPr>
            <w:tcW w:w="280" w:type="dxa"/>
            <w:tcBorders>
              <w:top w:val="single" w:sz="4" w:space="0" w:color="auto"/>
              <w:left w:val="single" w:sz="12" w:space="0" w:color="auto"/>
              <w:bottom w:val="single" w:sz="4" w:space="0" w:color="auto"/>
              <w:right w:val="nil"/>
            </w:tcBorders>
            <w:vAlign w:val="center"/>
            <w:hideMark/>
          </w:tcPr>
          <w:p w:rsidR="007B0F5F" w:rsidRDefault="007B0F5F">
            <w:pPr>
              <w:adjustRightInd w:val="0"/>
              <w:ind w:left="200" w:right="96" w:hangingChars="100" w:hanging="200"/>
              <w:jc w:val="center"/>
              <w:rPr>
                <w:rFonts w:ascii="ＭＳ 明朝" w:eastAsia="ＭＳ 明朝" w:hAnsi="ＭＳ 明朝" w:cs="Times New Roman"/>
                <w:color w:val="000000"/>
                <w:sz w:val="20"/>
                <w:szCs w:val="20"/>
              </w:rPr>
            </w:pPr>
            <w:r>
              <w:rPr>
                <w:rFonts w:ascii="ＭＳ 明朝" w:eastAsia="ＭＳ 明朝" w:hAnsi="ＭＳ 明朝" w:cs="Times New Roman" w:hint="eastAsia"/>
                <w:color w:val="000000"/>
                <w:sz w:val="20"/>
                <w:szCs w:val="20"/>
              </w:rPr>
              <w:t>7</w:t>
            </w:r>
          </w:p>
        </w:tc>
        <w:tc>
          <w:tcPr>
            <w:tcW w:w="1654" w:type="dxa"/>
            <w:tcBorders>
              <w:top w:val="single" w:sz="4" w:space="0" w:color="auto"/>
              <w:left w:val="nil"/>
              <w:bottom w:val="single" w:sz="4" w:space="0" w:color="auto"/>
              <w:right w:val="single" w:sz="4" w:space="0" w:color="auto"/>
            </w:tcBorders>
            <w:vAlign w:val="center"/>
            <w:hideMark/>
          </w:tcPr>
          <w:p w:rsidR="007B0F5F" w:rsidRDefault="007B0F5F" w:rsidP="00E934B5">
            <w:pPr>
              <w:adjustRightInd w:val="0"/>
              <w:ind w:left="274" w:right="96" w:hangingChars="100" w:hanging="274"/>
              <w:jc w:val="center"/>
              <w:rPr>
                <w:rFonts w:ascii="ＭＳ 明朝" w:eastAsia="ＭＳ 明朝" w:hAnsi="ＭＳ 明朝" w:cs="Times New Roman"/>
                <w:color w:val="000000"/>
                <w:sz w:val="22"/>
              </w:rPr>
            </w:pPr>
            <w:r w:rsidRPr="007B0F5F">
              <w:rPr>
                <w:rFonts w:ascii="ＭＳ 明朝" w:eastAsia="ＭＳ 明朝" w:hAnsi="ＭＳ 明朝" w:cs="Times New Roman" w:hint="eastAsia"/>
                <w:color w:val="000000"/>
                <w:spacing w:val="27"/>
                <w:kern w:val="0"/>
                <w:sz w:val="22"/>
                <w:fitText w:val="1320" w:id="1485477120"/>
              </w:rPr>
              <w:t>契約保証</w:t>
            </w:r>
            <w:r w:rsidRPr="007B0F5F">
              <w:rPr>
                <w:rFonts w:ascii="ＭＳ 明朝" w:eastAsia="ＭＳ 明朝" w:hAnsi="ＭＳ 明朝" w:cs="Times New Roman" w:hint="eastAsia"/>
                <w:color w:val="000000"/>
                <w:spacing w:val="2"/>
                <w:kern w:val="0"/>
                <w:sz w:val="22"/>
                <w:fitText w:val="1320" w:id="1485477120"/>
              </w:rPr>
              <w:t>金</w:t>
            </w:r>
          </w:p>
        </w:tc>
        <w:tc>
          <w:tcPr>
            <w:tcW w:w="7471" w:type="dxa"/>
            <w:gridSpan w:val="12"/>
            <w:tcBorders>
              <w:top w:val="single" w:sz="4" w:space="0" w:color="auto"/>
              <w:left w:val="single" w:sz="4" w:space="0" w:color="auto"/>
              <w:bottom w:val="single" w:sz="4" w:space="0" w:color="auto"/>
              <w:right w:val="single" w:sz="12" w:space="0" w:color="auto"/>
            </w:tcBorders>
            <w:vAlign w:val="center"/>
            <w:hideMark/>
          </w:tcPr>
          <w:p w:rsidR="007B0F5F" w:rsidRPr="00E0319B" w:rsidRDefault="007B0F5F" w:rsidP="000A027F">
            <w:pPr>
              <w:adjustRightInd w:val="0"/>
              <w:ind w:firstLineChars="100" w:firstLine="240"/>
              <w:rPr>
                <w:rFonts w:ascii="ＭＳ 明朝" w:eastAsia="ＭＳ 明朝" w:hAnsi="ＭＳ 明朝" w:cs="Times New Roman"/>
                <w:color w:val="000000"/>
                <w:sz w:val="24"/>
                <w:szCs w:val="20"/>
              </w:rPr>
            </w:pPr>
            <w:r>
              <w:rPr>
                <w:rFonts w:ascii="ＭＳ 明朝" w:eastAsia="ＭＳ 明朝" w:hAnsi="ＭＳ 明朝" w:cs="Times New Roman" w:hint="eastAsia"/>
                <w:color w:val="000000"/>
                <w:sz w:val="24"/>
                <w:szCs w:val="20"/>
              </w:rPr>
              <w:t>納付（又は免除）</w:t>
            </w:r>
          </w:p>
        </w:tc>
      </w:tr>
      <w:tr w:rsidR="007B0F5F" w:rsidTr="00452EBB">
        <w:trPr>
          <w:trHeight w:val="510"/>
        </w:trPr>
        <w:tc>
          <w:tcPr>
            <w:tcW w:w="280" w:type="dxa"/>
            <w:tcBorders>
              <w:top w:val="single" w:sz="4" w:space="0" w:color="auto"/>
              <w:left w:val="single" w:sz="12" w:space="0" w:color="auto"/>
              <w:bottom w:val="single" w:sz="12" w:space="0" w:color="auto"/>
              <w:right w:val="nil"/>
            </w:tcBorders>
            <w:vAlign w:val="center"/>
            <w:hideMark/>
          </w:tcPr>
          <w:p w:rsidR="007B0F5F" w:rsidRDefault="007B0F5F">
            <w:pPr>
              <w:adjustRightInd w:val="0"/>
              <w:ind w:left="200" w:right="96" w:hangingChars="100" w:hanging="200"/>
              <w:jc w:val="center"/>
              <w:rPr>
                <w:rFonts w:ascii="ＭＳ 明朝" w:eastAsia="ＭＳ 明朝" w:hAnsi="ＭＳ 明朝" w:cs="Times New Roman"/>
                <w:color w:val="000000"/>
                <w:sz w:val="20"/>
                <w:szCs w:val="20"/>
              </w:rPr>
            </w:pPr>
            <w:r>
              <w:rPr>
                <w:rFonts w:ascii="ＭＳ 明朝" w:eastAsia="ＭＳ 明朝" w:hAnsi="ＭＳ 明朝" w:cs="Times New Roman" w:hint="eastAsia"/>
                <w:color w:val="000000"/>
                <w:sz w:val="20"/>
                <w:szCs w:val="20"/>
              </w:rPr>
              <w:t>8</w:t>
            </w:r>
          </w:p>
        </w:tc>
        <w:tc>
          <w:tcPr>
            <w:tcW w:w="1654" w:type="dxa"/>
            <w:tcBorders>
              <w:top w:val="single" w:sz="4" w:space="0" w:color="auto"/>
              <w:left w:val="nil"/>
              <w:bottom w:val="single" w:sz="12" w:space="0" w:color="auto"/>
              <w:right w:val="single" w:sz="4" w:space="0" w:color="auto"/>
            </w:tcBorders>
            <w:vAlign w:val="center"/>
            <w:hideMark/>
          </w:tcPr>
          <w:p w:rsidR="007B0F5F" w:rsidRDefault="007B0F5F">
            <w:pPr>
              <w:adjustRightInd w:val="0"/>
              <w:ind w:leftChars="-168" w:left="204" w:right="96" w:hangingChars="253" w:hanging="557"/>
              <w:jc w:val="center"/>
              <w:rPr>
                <w:rFonts w:ascii="ＭＳ 明朝" w:eastAsia="ＭＳ 明朝" w:hAnsi="ＭＳ 明朝" w:cs="Times New Roman"/>
                <w:color w:val="000000"/>
                <w:kern w:val="0"/>
                <w:sz w:val="22"/>
              </w:rPr>
            </w:pPr>
            <w:r>
              <w:rPr>
                <w:rFonts w:ascii="ＭＳ 明朝" w:eastAsia="ＭＳ 明朝" w:hAnsi="ＭＳ 明朝" w:cs="Times New Roman" w:hint="eastAsia"/>
                <w:color w:val="000000"/>
                <w:kern w:val="0"/>
                <w:sz w:val="22"/>
              </w:rPr>
              <w:t>6　適用除外事項</w:t>
            </w:r>
          </w:p>
        </w:tc>
        <w:tc>
          <w:tcPr>
            <w:tcW w:w="7471" w:type="dxa"/>
            <w:gridSpan w:val="12"/>
            <w:tcBorders>
              <w:top w:val="single" w:sz="4" w:space="0" w:color="auto"/>
              <w:left w:val="single" w:sz="4" w:space="0" w:color="auto"/>
              <w:bottom w:val="single" w:sz="12" w:space="0" w:color="auto"/>
              <w:right w:val="single" w:sz="12" w:space="0" w:color="auto"/>
            </w:tcBorders>
            <w:vAlign w:val="center"/>
            <w:hideMark/>
          </w:tcPr>
          <w:p w:rsidR="007B0F5F" w:rsidRDefault="007B0F5F" w:rsidP="00923C35">
            <w:pPr>
              <w:adjustRightInd w:val="0"/>
              <w:ind w:firstLineChars="100" w:firstLine="240"/>
              <w:rPr>
                <w:rFonts w:ascii="ＭＳ 明朝" w:eastAsia="ＭＳ 明朝" w:hAnsi="ＭＳ 明朝" w:cs="Times New Roman"/>
                <w:color w:val="000000"/>
                <w:kern w:val="0"/>
                <w:sz w:val="24"/>
                <w:szCs w:val="20"/>
              </w:rPr>
            </w:pPr>
            <w:r>
              <w:rPr>
                <w:rFonts w:ascii="ＭＳ 明朝" w:eastAsia="ＭＳ 明朝" w:hAnsi="ＭＳ 明朝" w:cs="Times New Roman" w:hint="eastAsia"/>
                <w:color w:val="000000"/>
                <w:kern w:val="0"/>
                <w:sz w:val="24"/>
                <w:szCs w:val="20"/>
              </w:rPr>
              <w:t>なし</w:t>
            </w:r>
          </w:p>
        </w:tc>
      </w:tr>
    </w:tbl>
    <w:p w:rsidR="007B0F5F" w:rsidRPr="003E2FA3" w:rsidRDefault="007B0F5F" w:rsidP="003E2FA3">
      <w:pPr>
        <w:adjustRightInd w:val="0"/>
        <w:ind w:rightChars="-200" w:right="-420" w:firstLineChars="100" w:firstLine="240"/>
        <w:rPr>
          <w:rFonts w:ascii="ＭＳ 明朝" w:eastAsia="ＭＳ 明朝" w:hAnsi="ＭＳ 明朝" w:cs="Times New Roman"/>
          <w:color w:val="000000"/>
          <w:sz w:val="24"/>
          <w:szCs w:val="20"/>
        </w:rPr>
      </w:pPr>
      <w:r w:rsidRPr="003E2FA3">
        <w:rPr>
          <w:rFonts w:ascii="ＭＳ 明朝" w:eastAsia="ＭＳ 明朝" w:hAnsi="ＭＳ 明朝" w:cs="Times New Roman" w:hint="eastAsia"/>
          <w:color w:val="000000"/>
          <w:sz w:val="24"/>
          <w:szCs w:val="20"/>
        </w:rPr>
        <w:t>上記の物品売買について、発注者と受注者は、各々対等な立場における合意に基づいて、別添の条項（適用除外条項は、上記８のとおり）によって公正な契約を締結し、信義に従って誠実にこれを履行するものとする。</w:t>
      </w:r>
    </w:p>
    <w:p w:rsidR="007B0F5F" w:rsidRDefault="007B0F5F" w:rsidP="00C27550">
      <w:pPr>
        <w:adjustRightInd w:val="0"/>
        <w:ind w:rightChars="-200" w:right="-420" w:firstLineChars="100" w:firstLine="240"/>
        <w:rPr>
          <w:rFonts w:ascii="ＭＳ 明朝" w:eastAsia="ＭＳ 明朝" w:hAnsi="ＭＳ 明朝" w:cs="Times New Roman"/>
          <w:color w:val="000000"/>
          <w:sz w:val="24"/>
          <w:szCs w:val="20"/>
        </w:rPr>
      </w:pPr>
      <w:r w:rsidRPr="003E2FA3">
        <w:rPr>
          <w:rFonts w:ascii="ＭＳ 明朝" w:eastAsia="ＭＳ 明朝" w:hAnsi="ＭＳ 明朝" w:cs="Times New Roman" w:hint="eastAsia"/>
          <w:color w:val="000000"/>
          <w:sz w:val="24"/>
          <w:szCs w:val="20"/>
        </w:rPr>
        <w:t>この契約の締結を証するため､本書２通を作成し､当事者記名押印の上､各</w:t>
      </w:r>
      <w:r>
        <w:rPr>
          <w:rFonts w:ascii="ＭＳ 明朝" w:eastAsia="ＭＳ 明朝" w:hAnsi="ＭＳ 明朝" w:cs="Times New Roman" w:hint="eastAsia"/>
          <w:color w:val="000000"/>
          <w:sz w:val="24"/>
          <w:szCs w:val="20"/>
        </w:rPr>
        <w:t>１</w:t>
      </w:r>
      <w:r w:rsidRPr="003E2FA3">
        <w:rPr>
          <w:rFonts w:ascii="ＭＳ 明朝" w:eastAsia="ＭＳ 明朝" w:hAnsi="ＭＳ 明朝" w:cs="Times New Roman" w:hint="eastAsia"/>
          <w:color w:val="000000"/>
          <w:sz w:val="24"/>
          <w:szCs w:val="20"/>
        </w:rPr>
        <w:t>通を保有する｡</w:t>
      </w:r>
    </w:p>
    <w:p w:rsidR="007B0F5F" w:rsidRDefault="007B0F5F" w:rsidP="00923C35">
      <w:pPr>
        <w:adjustRightInd w:val="0"/>
        <w:spacing w:line="0" w:lineRule="atLeast"/>
        <w:ind w:rightChars="-200" w:right="-420" w:firstLineChars="100" w:firstLine="200"/>
        <w:rPr>
          <w:rFonts w:ascii="ＭＳ 明朝" w:eastAsia="ＭＳ 明朝" w:hAnsi="ＭＳ 明朝" w:cs="Times New Roman"/>
          <w:color w:val="000000"/>
          <w:sz w:val="20"/>
          <w:szCs w:val="20"/>
        </w:rPr>
      </w:pPr>
    </w:p>
    <w:p w:rsidR="007B0F5F" w:rsidRDefault="007B0F5F" w:rsidP="00C27550">
      <w:pPr>
        <w:adjustRightInd w:val="0"/>
        <w:jc w:val="left"/>
        <w:rPr>
          <w:rFonts w:ascii="ＭＳ 明朝" w:eastAsia="ＭＳ 明朝" w:hAnsi="ＭＳ 明朝" w:cs="Times New Roman"/>
          <w:color w:val="000000"/>
          <w:sz w:val="24"/>
          <w:szCs w:val="20"/>
        </w:rPr>
      </w:pPr>
      <w:r>
        <w:rPr>
          <w:rFonts w:ascii="ＭＳ 明朝" w:eastAsia="ＭＳ 明朝" w:hAnsi="ＭＳ 明朝" w:cs="Times New Roman" w:hint="eastAsia"/>
          <w:color w:val="000000"/>
          <w:sz w:val="24"/>
          <w:szCs w:val="20"/>
        </w:rPr>
        <w:t>令和５年　　月　　日</w:t>
      </w:r>
    </w:p>
    <w:p w:rsidR="007B0F5F" w:rsidRDefault="007B0F5F" w:rsidP="00C27550">
      <w:pPr>
        <w:tabs>
          <w:tab w:val="left" w:pos="3045"/>
        </w:tabs>
        <w:adjustRightInd w:val="0"/>
        <w:spacing w:line="340" w:lineRule="exact"/>
        <w:ind w:firstLineChars="177" w:firstLine="425"/>
        <w:jc w:val="left"/>
        <w:rPr>
          <w:rFonts w:ascii="ＭＳ 明朝" w:eastAsia="ＭＳ 明朝" w:hAnsi="ＭＳ 明朝" w:cs="Times New Roman"/>
          <w:color w:val="000000"/>
          <w:kern w:val="0"/>
          <w:sz w:val="24"/>
          <w:szCs w:val="20"/>
        </w:rPr>
      </w:pPr>
      <w:r>
        <w:rPr>
          <w:rFonts w:ascii="ＭＳ 明朝" w:eastAsia="ＭＳ 明朝" w:hAnsi="ＭＳ 明朝" w:cs="Times New Roman" w:hint="eastAsia"/>
          <w:color w:val="000000"/>
          <w:sz w:val="24"/>
          <w:szCs w:val="20"/>
        </w:rPr>
        <w:t xml:space="preserve">発　注　者    </w:t>
      </w:r>
      <w:r w:rsidRPr="00C27550">
        <w:rPr>
          <w:rFonts w:ascii="ＭＳ 明朝" w:eastAsia="ＭＳ 明朝" w:hAnsi="ＭＳ 明朝" w:cs="Times New Roman" w:hint="eastAsia"/>
          <w:color w:val="000000"/>
          <w:spacing w:val="10"/>
          <w:kern w:val="0"/>
          <w:sz w:val="24"/>
          <w:szCs w:val="20"/>
          <w:fitText w:val="1320" w:id="1485477121"/>
        </w:rPr>
        <w:t xml:space="preserve">所  在  </w:t>
      </w:r>
      <w:r w:rsidRPr="00C27550">
        <w:rPr>
          <w:rFonts w:ascii="ＭＳ 明朝" w:eastAsia="ＭＳ 明朝" w:hAnsi="ＭＳ 明朝" w:cs="Times New Roman" w:hint="eastAsia"/>
          <w:color w:val="000000"/>
          <w:kern w:val="0"/>
          <w:sz w:val="24"/>
          <w:szCs w:val="20"/>
          <w:fitText w:val="1320" w:id="1485477121"/>
        </w:rPr>
        <w:t>地</w:t>
      </w:r>
      <w:r>
        <w:rPr>
          <w:rFonts w:ascii="ＭＳ 明朝" w:eastAsia="ＭＳ 明朝" w:hAnsi="ＭＳ 明朝" w:cs="Times New Roman" w:hint="eastAsia"/>
          <w:color w:val="000000"/>
          <w:kern w:val="0"/>
          <w:sz w:val="24"/>
          <w:szCs w:val="20"/>
        </w:rPr>
        <w:t xml:space="preserve">　 大阪市東成区中道一丁目３番３号</w:t>
      </w:r>
    </w:p>
    <w:p w:rsidR="007B0F5F" w:rsidRDefault="007B0F5F" w:rsidP="00C27550">
      <w:pPr>
        <w:adjustRightInd w:val="0"/>
        <w:spacing w:line="340" w:lineRule="exact"/>
        <w:ind w:firstLineChars="975" w:firstLine="2121"/>
        <w:jc w:val="left"/>
        <w:rPr>
          <w:rFonts w:ascii="ＭＳ 明朝" w:eastAsia="ＭＳ 明朝" w:hAnsi="ＭＳ 明朝" w:cs="Times New Roman"/>
          <w:color w:val="000000"/>
          <w:kern w:val="0"/>
          <w:sz w:val="24"/>
          <w:szCs w:val="20"/>
        </w:rPr>
      </w:pPr>
      <w:r w:rsidRPr="00C27550">
        <w:rPr>
          <w:rFonts w:ascii="ＭＳ 明朝" w:eastAsia="ＭＳ 明朝" w:hAnsi="ＭＳ 明朝" w:cs="Times New Roman" w:hint="eastAsia"/>
          <w:color w:val="000000"/>
          <w:w w:val="91"/>
          <w:kern w:val="0"/>
          <w:sz w:val="24"/>
          <w:szCs w:val="20"/>
          <w:fitText w:val="1314" w:id="1485477122"/>
        </w:rPr>
        <w:t>商号又は名称</w:t>
      </w:r>
      <w:r>
        <w:rPr>
          <w:rFonts w:ascii="ＭＳ 明朝" w:eastAsia="ＭＳ 明朝" w:hAnsi="ＭＳ 明朝" w:cs="Times New Roman" w:hint="eastAsia"/>
          <w:color w:val="000000"/>
          <w:kern w:val="0"/>
          <w:sz w:val="24"/>
          <w:szCs w:val="20"/>
        </w:rPr>
        <w:t xml:space="preserve">　 地方独立行政法人大阪健康安全基盤研究所</w:t>
      </w:r>
    </w:p>
    <w:p w:rsidR="007B0F5F" w:rsidRDefault="007B0F5F" w:rsidP="006B6283">
      <w:pPr>
        <w:ind w:firstLineChars="818" w:firstLine="2127"/>
        <w:rPr>
          <w:rFonts w:ascii="ＭＳ 明朝" w:eastAsia="ＭＳ 明朝" w:hAnsi="ＭＳ 明朝" w:cs="Times New Roman"/>
          <w:color w:val="000000"/>
          <w:kern w:val="0"/>
          <w:sz w:val="24"/>
          <w:szCs w:val="20"/>
        </w:rPr>
      </w:pPr>
      <w:r w:rsidRPr="006B6283">
        <w:rPr>
          <w:rFonts w:ascii="ＭＳ 明朝" w:eastAsia="ＭＳ 明朝" w:hAnsi="ＭＳ 明朝" w:cs="Times New Roman" w:hint="eastAsia"/>
          <w:color w:val="000000"/>
          <w:spacing w:val="10"/>
          <w:kern w:val="0"/>
          <w:sz w:val="24"/>
          <w:szCs w:val="20"/>
          <w:fitText w:val="1320" w:id="1485477123"/>
        </w:rPr>
        <w:t xml:space="preserve">代  表  </w:t>
      </w:r>
      <w:r w:rsidRPr="006B6283">
        <w:rPr>
          <w:rFonts w:ascii="ＭＳ 明朝" w:eastAsia="ＭＳ 明朝" w:hAnsi="ＭＳ 明朝" w:cs="Times New Roman" w:hint="eastAsia"/>
          <w:color w:val="000000"/>
          <w:kern w:val="0"/>
          <w:sz w:val="24"/>
          <w:szCs w:val="20"/>
          <w:fitText w:val="1320" w:id="1485477123"/>
        </w:rPr>
        <w:t>者</w:t>
      </w:r>
      <w:r>
        <w:rPr>
          <w:rFonts w:ascii="ＭＳ 明朝" w:eastAsia="ＭＳ 明朝" w:hAnsi="ＭＳ 明朝" w:cs="Times New Roman" w:hint="eastAsia"/>
          <w:color w:val="000000"/>
          <w:kern w:val="0"/>
          <w:sz w:val="24"/>
          <w:szCs w:val="20"/>
        </w:rPr>
        <w:t xml:space="preserve">　 理 事 長　　</w:t>
      </w:r>
    </w:p>
    <w:p w:rsidR="007B0F5F" w:rsidRDefault="007B0F5F" w:rsidP="006B6283">
      <w:pPr>
        <w:ind w:firstLineChars="818" w:firstLine="1963"/>
        <w:rPr>
          <w:rFonts w:ascii="ＭＳ 明朝" w:eastAsia="ＭＳ 明朝" w:hAnsi="ＭＳ 明朝" w:cs="Times New Roman"/>
          <w:color w:val="000000"/>
          <w:kern w:val="0"/>
          <w:sz w:val="24"/>
          <w:szCs w:val="20"/>
        </w:rPr>
      </w:pPr>
    </w:p>
    <w:p w:rsidR="007B0F5F" w:rsidRDefault="007B0F5F" w:rsidP="00C27550">
      <w:pPr>
        <w:tabs>
          <w:tab w:val="left" w:pos="3045"/>
        </w:tabs>
        <w:adjustRightInd w:val="0"/>
        <w:spacing w:line="340" w:lineRule="exact"/>
        <w:ind w:firstLineChars="177" w:firstLine="425"/>
        <w:jc w:val="left"/>
        <w:rPr>
          <w:rFonts w:ascii="ＭＳ 明朝" w:eastAsia="ＭＳ 明朝" w:hAnsi="ＭＳ 明朝" w:cs="Times New Roman"/>
          <w:color w:val="000000"/>
          <w:kern w:val="0"/>
          <w:sz w:val="24"/>
          <w:szCs w:val="20"/>
        </w:rPr>
      </w:pPr>
      <w:r>
        <w:rPr>
          <w:rFonts w:ascii="ＭＳ 明朝" w:eastAsia="ＭＳ 明朝" w:hAnsi="ＭＳ 明朝" w:cs="Times New Roman" w:hint="eastAsia"/>
          <w:color w:val="000000"/>
          <w:sz w:val="24"/>
          <w:szCs w:val="20"/>
        </w:rPr>
        <w:t xml:space="preserve">受　注　者    </w:t>
      </w:r>
      <w:r w:rsidRPr="00C27550">
        <w:rPr>
          <w:rFonts w:ascii="ＭＳ 明朝" w:eastAsia="ＭＳ 明朝" w:hAnsi="ＭＳ 明朝" w:cs="Times New Roman" w:hint="eastAsia"/>
          <w:color w:val="000000"/>
          <w:spacing w:val="10"/>
          <w:kern w:val="0"/>
          <w:sz w:val="24"/>
          <w:szCs w:val="20"/>
          <w:fitText w:val="1320" w:id="1485477124"/>
        </w:rPr>
        <w:t xml:space="preserve">所  在  </w:t>
      </w:r>
      <w:r w:rsidRPr="00C27550">
        <w:rPr>
          <w:rFonts w:ascii="ＭＳ 明朝" w:eastAsia="ＭＳ 明朝" w:hAnsi="ＭＳ 明朝" w:cs="Times New Roman" w:hint="eastAsia"/>
          <w:color w:val="000000"/>
          <w:kern w:val="0"/>
          <w:sz w:val="24"/>
          <w:szCs w:val="20"/>
          <w:fitText w:val="1320" w:id="1485477124"/>
        </w:rPr>
        <w:t>地</w:t>
      </w:r>
      <w:r>
        <w:rPr>
          <w:rFonts w:ascii="ＭＳ 明朝" w:eastAsia="ＭＳ 明朝" w:hAnsi="ＭＳ 明朝" w:cs="Times New Roman" w:hint="eastAsia"/>
          <w:color w:val="000000"/>
          <w:kern w:val="0"/>
          <w:sz w:val="24"/>
          <w:szCs w:val="20"/>
        </w:rPr>
        <w:t xml:space="preserve">　 </w:t>
      </w:r>
    </w:p>
    <w:p w:rsidR="007B0F5F" w:rsidRDefault="007B0F5F" w:rsidP="007965E8">
      <w:pPr>
        <w:tabs>
          <w:tab w:val="left" w:pos="3045"/>
        </w:tabs>
        <w:adjustRightInd w:val="0"/>
        <w:spacing w:line="340" w:lineRule="exact"/>
        <w:ind w:firstLineChars="177" w:firstLine="425"/>
        <w:jc w:val="left"/>
        <w:rPr>
          <w:rFonts w:ascii="ＭＳ 明朝" w:eastAsia="ＭＳ 明朝" w:hAnsi="ＭＳ 明朝" w:cs="Times New Roman"/>
          <w:color w:val="000000"/>
          <w:kern w:val="0"/>
          <w:sz w:val="24"/>
          <w:szCs w:val="20"/>
        </w:rPr>
      </w:pPr>
      <w:r>
        <w:rPr>
          <w:rFonts w:ascii="ＭＳ 明朝" w:eastAsia="ＭＳ 明朝" w:hAnsi="ＭＳ 明朝" w:cs="Times New Roman" w:hint="eastAsia"/>
          <w:snapToGrid w:val="0"/>
          <w:color w:val="000000"/>
          <w:kern w:val="0"/>
          <w:sz w:val="24"/>
          <w:szCs w:val="20"/>
        </w:rPr>
        <w:t xml:space="preserve">　　　　　　　</w:t>
      </w:r>
      <w:r w:rsidRPr="007965E8">
        <w:rPr>
          <w:rFonts w:ascii="ＭＳ 明朝" w:eastAsia="ＭＳ 明朝" w:hAnsi="ＭＳ 明朝" w:cs="Times New Roman" w:hint="eastAsia"/>
          <w:color w:val="000000"/>
          <w:w w:val="91"/>
          <w:kern w:val="0"/>
          <w:sz w:val="24"/>
          <w:szCs w:val="20"/>
          <w:fitText w:val="1314" w:id="1485477125"/>
        </w:rPr>
        <w:t>商号又は名称</w:t>
      </w:r>
      <w:r>
        <w:rPr>
          <w:rFonts w:ascii="ＭＳ 明朝" w:eastAsia="ＭＳ 明朝" w:hAnsi="ＭＳ 明朝" w:cs="Times New Roman" w:hint="eastAsia"/>
          <w:color w:val="000000"/>
          <w:kern w:val="0"/>
          <w:sz w:val="24"/>
          <w:szCs w:val="20"/>
        </w:rPr>
        <w:t xml:space="preserve">   </w:t>
      </w:r>
    </w:p>
    <w:p w:rsidR="007B0F5F" w:rsidRDefault="007B0F5F" w:rsidP="006B0622">
      <w:pPr>
        <w:adjustRightInd w:val="0"/>
        <w:spacing w:line="340" w:lineRule="exact"/>
        <w:ind w:firstLineChars="818" w:firstLine="2127"/>
        <w:jc w:val="left"/>
        <w:rPr>
          <w:rFonts w:ascii="ＭＳ 明朝" w:eastAsia="ＭＳ 明朝" w:hAnsi="ＭＳ 明朝" w:cs="Times New Roman"/>
          <w:color w:val="000000"/>
          <w:kern w:val="0"/>
          <w:sz w:val="24"/>
          <w:szCs w:val="20"/>
        </w:rPr>
      </w:pPr>
      <w:r w:rsidRPr="004F2188">
        <w:rPr>
          <w:rFonts w:ascii="ＭＳ 明朝" w:eastAsia="ＭＳ 明朝" w:hAnsi="ＭＳ 明朝" w:cs="Times New Roman" w:hint="eastAsia"/>
          <w:color w:val="000000"/>
          <w:spacing w:val="10"/>
          <w:kern w:val="0"/>
          <w:sz w:val="24"/>
          <w:szCs w:val="20"/>
          <w:fitText w:val="1320" w:id="1487669505"/>
        </w:rPr>
        <w:t xml:space="preserve">代  表  </w:t>
      </w:r>
      <w:r w:rsidRPr="004F2188">
        <w:rPr>
          <w:rFonts w:ascii="ＭＳ 明朝" w:eastAsia="ＭＳ 明朝" w:hAnsi="ＭＳ 明朝" w:cs="Times New Roman" w:hint="eastAsia"/>
          <w:color w:val="000000"/>
          <w:kern w:val="0"/>
          <w:sz w:val="24"/>
          <w:szCs w:val="20"/>
          <w:fitText w:val="1320" w:id="1487669505"/>
        </w:rPr>
        <w:t>者</w:t>
      </w:r>
      <w:r>
        <w:rPr>
          <w:rFonts w:ascii="ＭＳ 明朝" w:eastAsia="ＭＳ 明朝" w:hAnsi="ＭＳ 明朝" w:cs="Times New Roman" w:hint="eastAsia"/>
          <w:color w:val="000000"/>
          <w:kern w:val="0"/>
          <w:sz w:val="24"/>
          <w:szCs w:val="20"/>
        </w:rPr>
        <w:t xml:space="preserve">   </w:t>
      </w:r>
    </w:p>
    <w:p w:rsidR="007B0F5F" w:rsidRDefault="007B0F5F" w:rsidP="006B0622">
      <w:pPr>
        <w:adjustRightInd w:val="0"/>
        <w:spacing w:line="340" w:lineRule="exact"/>
        <w:ind w:firstLineChars="818" w:firstLine="1963"/>
        <w:jc w:val="left"/>
        <w:rPr>
          <w:rFonts w:ascii="ＭＳ 明朝" w:eastAsia="ＭＳ 明朝" w:hAnsi="ＭＳ 明朝" w:cs="Times New Roman"/>
          <w:color w:val="000000"/>
          <w:kern w:val="0"/>
          <w:sz w:val="24"/>
          <w:szCs w:val="20"/>
        </w:rPr>
      </w:pPr>
    </w:p>
    <w:p w:rsidR="007B0F5F" w:rsidRDefault="007B0F5F" w:rsidP="006B0622">
      <w:pPr>
        <w:adjustRightInd w:val="0"/>
        <w:spacing w:line="340" w:lineRule="exact"/>
        <w:ind w:firstLineChars="818" w:firstLine="1963"/>
        <w:jc w:val="left"/>
        <w:rPr>
          <w:rFonts w:ascii="ＭＳ 明朝" w:eastAsia="ＭＳ 明朝" w:hAnsi="ＭＳ 明朝" w:cs="Times New Roman"/>
          <w:color w:val="000000"/>
          <w:kern w:val="0"/>
          <w:sz w:val="24"/>
          <w:szCs w:val="20"/>
        </w:rPr>
      </w:pPr>
    </w:p>
    <w:p w:rsidR="007B0F5F" w:rsidRPr="00CA4C74" w:rsidRDefault="007B0F5F" w:rsidP="00CA4C74">
      <w:pPr>
        <w:autoSpaceDE w:val="0"/>
        <w:autoSpaceDN w:val="0"/>
        <w:adjustRightInd w:val="0"/>
        <w:jc w:val="left"/>
        <w:rPr>
          <w:rFonts w:ascii="ＭＳ 明朝" w:eastAsia="ＭＳ 明朝" w:cs="ＭＳ 明朝"/>
          <w:color w:val="000000"/>
          <w:kern w:val="0"/>
          <w:sz w:val="22"/>
        </w:rPr>
      </w:pPr>
      <w:r w:rsidRPr="00CA4C74">
        <w:rPr>
          <w:rFonts w:ascii="ＭＳ 明朝" w:eastAsia="ＭＳ 明朝" w:cs="ＭＳ 明朝" w:hint="eastAsia"/>
          <w:color w:val="000000"/>
          <w:kern w:val="0"/>
          <w:sz w:val="22"/>
        </w:rPr>
        <w:lastRenderedPageBreak/>
        <w:t>（総則）</w:t>
      </w:r>
    </w:p>
    <w:p w:rsidR="007B0F5F" w:rsidRPr="00CA4C74" w:rsidRDefault="007B0F5F" w:rsidP="007E5CA9">
      <w:pPr>
        <w:autoSpaceDE w:val="0"/>
        <w:autoSpaceDN w:val="0"/>
        <w:adjustRightInd w:val="0"/>
        <w:ind w:left="220" w:hangingChars="100" w:hanging="22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t>第１条</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発注者及び受注者は、この契約書（仕様書及び質問回答書を含む。）に基づき日本国の法令を遵守し、この売買契約を誠実に履行しなければならない。</w:t>
      </w:r>
    </w:p>
    <w:p w:rsidR="007B0F5F" w:rsidRPr="00CA4C74" w:rsidRDefault="007B0F5F" w:rsidP="007E5CA9">
      <w:pPr>
        <w:autoSpaceDE w:val="0"/>
        <w:autoSpaceDN w:val="0"/>
        <w:adjustRightInd w:val="0"/>
        <w:ind w:left="220" w:hangingChars="100" w:hanging="22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t>２</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受注者は、この契約の履行に当たっては、常に善良なる管理者の注意をもって履行しなければならない。</w:t>
      </w:r>
    </w:p>
    <w:p w:rsidR="007B0F5F" w:rsidRPr="00CA4C74" w:rsidRDefault="007B0F5F" w:rsidP="007E5CA9">
      <w:pPr>
        <w:autoSpaceDE w:val="0"/>
        <w:autoSpaceDN w:val="0"/>
        <w:adjustRightInd w:val="0"/>
        <w:ind w:left="220" w:hangingChars="100" w:hanging="22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t>３</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この契約書に定める</w:t>
      </w:r>
      <w:r>
        <w:rPr>
          <w:rFonts w:ascii="ＭＳ 明朝" w:eastAsia="ＭＳ 明朝" w:cs="ＭＳ 明朝" w:hint="eastAsia"/>
          <w:color w:val="000000"/>
          <w:kern w:val="0"/>
          <w:sz w:val="22"/>
        </w:rPr>
        <w:t>催告、</w:t>
      </w:r>
      <w:r w:rsidRPr="00CA4C74">
        <w:rPr>
          <w:rFonts w:ascii="ＭＳ 明朝" w:eastAsia="ＭＳ 明朝" w:cs="ＭＳ 明朝" w:hint="eastAsia"/>
          <w:color w:val="000000"/>
          <w:kern w:val="0"/>
          <w:sz w:val="22"/>
        </w:rPr>
        <w:t>請求､通知､報告､申出、承認及び解除は、書面により行わなければならない。</w:t>
      </w:r>
    </w:p>
    <w:p w:rsidR="007B0F5F" w:rsidRPr="00CA4C74" w:rsidRDefault="007B0F5F" w:rsidP="007E5CA9">
      <w:pPr>
        <w:autoSpaceDE w:val="0"/>
        <w:autoSpaceDN w:val="0"/>
        <w:adjustRightInd w:val="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t>４</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この契約の履行に関して発注者と受注者の間で用いる言語は、日本語とする。</w:t>
      </w:r>
    </w:p>
    <w:p w:rsidR="007B0F5F" w:rsidRPr="00CA4C74" w:rsidRDefault="007B0F5F" w:rsidP="007E5CA9">
      <w:pPr>
        <w:autoSpaceDE w:val="0"/>
        <w:autoSpaceDN w:val="0"/>
        <w:adjustRightInd w:val="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t>５</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この契約書に定める金銭の支払に用いる通貨は､日本円とする。</w:t>
      </w:r>
    </w:p>
    <w:p w:rsidR="007B0F5F" w:rsidRPr="00CA4C74" w:rsidRDefault="007B0F5F" w:rsidP="007E5CA9">
      <w:pPr>
        <w:autoSpaceDE w:val="0"/>
        <w:autoSpaceDN w:val="0"/>
        <w:adjustRightInd w:val="0"/>
        <w:ind w:left="220" w:hangingChars="100" w:hanging="22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t>６</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この契約の履行に関して発注者と受注者の間で用いる計量単位は､仕様書等に特別の定めがある場合を除き､計量法（平成４年法律第</w:t>
      </w:r>
      <w:r w:rsidRPr="00CA4C74">
        <w:rPr>
          <w:rFonts w:ascii="ＭＳ 明朝" w:eastAsia="ＭＳ 明朝" w:cs="ＭＳ 明朝"/>
          <w:color w:val="000000"/>
          <w:kern w:val="0"/>
          <w:sz w:val="22"/>
        </w:rPr>
        <w:t>51</w:t>
      </w:r>
      <w:r w:rsidRPr="00CA4C74">
        <w:rPr>
          <w:rFonts w:ascii="ＭＳ 明朝" w:eastAsia="ＭＳ 明朝" w:cs="ＭＳ 明朝" w:hint="eastAsia"/>
          <w:color w:val="000000"/>
          <w:kern w:val="0"/>
          <w:sz w:val="22"/>
        </w:rPr>
        <w:t>号）に定めるものとする｡</w:t>
      </w:r>
    </w:p>
    <w:p w:rsidR="007B0F5F" w:rsidRPr="00CA4C74" w:rsidRDefault="007B0F5F" w:rsidP="007E5CA9">
      <w:pPr>
        <w:autoSpaceDE w:val="0"/>
        <w:autoSpaceDN w:val="0"/>
        <w:adjustRightInd w:val="0"/>
        <w:ind w:left="110" w:hangingChars="50" w:hanging="11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t>７</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この契約書における期間の定めについては､民法（明治</w:t>
      </w:r>
      <w:r w:rsidRPr="00CA4C74">
        <w:rPr>
          <w:rFonts w:ascii="ＭＳ 明朝" w:eastAsia="ＭＳ 明朝" w:cs="ＭＳ 明朝"/>
          <w:color w:val="000000"/>
          <w:kern w:val="0"/>
          <w:sz w:val="22"/>
        </w:rPr>
        <w:t>29</w:t>
      </w:r>
      <w:r w:rsidRPr="00CA4C74">
        <w:rPr>
          <w:rFonts w:ascii="ＭＳ 明朝" w:eastAsia="ＭＳ 明朝" w:cs="ＭＳ 明朝" w:hint="eastAsia"/>
          <w:color w:val="000000"/>
          <w:kern w:val="0"/>
          <w:sz w:val="22"/>
        </w:rPr>
        <w:t>年法律第</w:t>
      </w:r>
      <w:r w:rsidRPr="00CA4C74">
        <w:rPr>
          <w:rFonts w:ascii="ＭＳ 明朝" w:eastAsia="ＭＳ 明朝" w:cs="ＭＳ 明朝"/>
          <w:color w:val="000000"/>
          <w:kern w:val="0"/>
          <w:sz w:val="22"/>
        </w:rPr>
        <w:t>89</w:t>
      </w:r>
      <w:r w:rsidRPr="00CA4C74">
        <w:rPr>
          <w:rFonts w:ascii="ＭＳ 明朝" w:eastAsia="ＭＳ 明朝" w:cs="ＭＳ 明朝" w:hint="eastAsia"/>
          <w:color w:val="000000"/>
          <w:kern w:val="0"/>
          <w:sz w:val="22"/>
        </w:rPr>
        <w:t>号）及び商法（明治</w:t>
      </w:r>
      <w:r w:rsidRPr="00CA4C74">
        <w:rPr>
          <w:rFonts w:ascii="ＭＳ 明朝" w:eastAsia="ＭＳ 明朝" w:cs="ＭＳ 明朝"/>
          <w:color w:val="000000"/>
          <w:kern w:val="0"/>
          <w:sz w:val="22"/>
        </w:rPr>
        <w:t>32</w:t>
      </w:r>
      <w:r w:rsidRPr="00CA4C74">
        <w:rPr>
          <w:rFonts w:ascii="ＭＳ 明朝" w:eastAsia="ＭＳ 明朝" w:cs="ＭＳ 明朝" w:hint="eastAsia"/>
          <w:color w:val="000000"/>
          <w:kern w:val="0"/>
          <w:sz w:val="22"/>
        </w:rPr>
        <w:t>年法律第</w:t>
      </w:r>
      <w:r w:rsidRPr="00CA4C74">
        <w:rPr>
          <w:rFonts w:ascii="ＭＳ 明朝" w:eastAsia="ＭＳ 明朝" w:cs="ＭＳ 明朝"/>
          <w:color w:val="000000"/>
          <w:kern w:val="0"/>
          <w:sz w:val="22"/>
        </w:rPr>
        <w:t>48</w:t>
      </w:r>
      <w:r w:rsidRPr="00CA4C74">
        <w:rPr>
          <w:rFonts w:ascii="ＭＳ 明朝" w:eastAsia="ＭＳ 明朝" w:cs="ＭＳ 明朝" w:hint="eastAsia"/>
          <w:color w:val="000000"/>
          <w:kern w:val="0"/>
          <w:sz w:val="22"/>
        </w:rPr>
        <w:t>号）の定めるところによるものとする｡</w:t>
      </w:r>
    </w:p>
    <w:p w:rsidR="007B0F5F" w:rsidRPr="00CA4C74" w:rsidRDefault="007B0F5F" w:rsidP="007E5CA9">
      <w:pPr>
        <w:autoSpaceDE w:val="0"/>
        <w:autoSpaceDN w:val="0"/>
        <w:adjustRightInd w:val="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t>８</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この契約は､日本国の法令に準拠するものとする｡</w:t>
      </w:r>
    </w:p>
    <w:p w:rsidR="007B0F5F" w:rsidRDefault="007B0F5F" w:rsidP="007E5CA9">
      <w:pPr>
        <w:autoSpaceDE w:val="0"/>
        <w:autoSpaceDN w:val="0"/>
        <w:adjustRightInd w:val="0"/>
        <w:ind w:left="220" w:hangingChars="100" w:hanging="22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t>９</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この契約に係る訴訟については､日本国の裁判所をもって合意による専属的管轄裁判所とする。</w:t>
      </w:r>
    </w:p>
    <w:p w:rsidR="007B0F5F" w:rsidRPr="00CA4C74" w:rsidRDefault="007B0F5F" w:rsidP="000A7425">
      <w:pPr>
        <w:autoSpaceDE w:val="0"/>
        <w:autoSpaceDN w:val="0"/>
        <w:adjustRightInd w:val="0"/>
        <w:ind w:left="220" w:hangingChars="100" w:hanging="220"/>
        <w:jc w:val="left"/>
        <w:rPr>
          <w:rFonts w:ascii="ＭＳ 明朝" w:eastAsia="ＭＳ 明朝" w:cs="ＭＳ 明朝"/>
          <w:color w:val="000000"/>
          <w:kern w:val="0"/>
          <w:sz w:val="22"/>
        </w:rPr>
      </w:pPr>
    </w:p>
    <w:p w:rsidR="007B0F5F" w:rsidRPr="00CA4C74" w:rsidRDefault="007B0F5F" w:rsidP="007E5CA9">
      <w:pPr>
        <w:autoSpaceDE w:val="0"/>
        <w:autoSpaceDN w:val="0"/>
        <w:adjustRightInd w:val="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t>（契約の保証）</w:t>
      </w:r>
    </w:p>
    <w:p w:rsidR="007B0F5F" w:rsidRPr="00CA4C74" w:rsidRDefault="007B0F5F" w:rsidP="007E5CA9">
      <w:pPr>
        <w:autoSpaceDE w:val="0"/>
        <w:autoSpaceDN w:val="0"/>
        <w:adjustRightInd w:val="0"/>
        <w:ind w:left="220" w:hangingChars="100" w:hanging="22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t>第２条</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受注者は、この契約の締結と同時に、契約金額の</w:t>
      </w:r>
      <w:r w:rsidRPr="00CA4C74">
        <w:rPr>
          <w:rFonts w:ascii="ＭＳ 明朝" w:eastAsia="ＭＳ 明朝" w:cs="ＭＳ 明朝"/>
          <w:color w:val="000000"/>
          <w:kern w:val="0"/>
          <w:sz w:val="22"/>
        </w:rPr>
        <w:t>100</w:t>
      </w:r>
      <w:r w:rsidRPr="00CA4C74">
        <w:rPr>
          <w:rFonts w:ascii="ＭＳ 明朝" w:eastAsia="ＭＳ 明朝" w:cs="ＭＳ 明朝" w:hint="eastAsia"/>
          <w:color w:val="000000"/>
          <w:kern w:val="0"/>
          <w:sz w:val="22"/>
        </w:rPr>
        <w:t>分の５以上の額の契約保証金を納付しなければならない。ただし、契約保証金の納付は、次に掲げる担保の提供をもって代えることができる。</w:t>
      </w:r>
    </w:p>
    <w:p w:rsidR="007B0F5F" w:rsidRPr="00CA4C74" w:rsidRDefault="007B0F5F" w:rsidP="007E5CA9">
      <w:pPr>
        <w:autoSpaceDE w:val="0"/>
        <w:autoSpaceDN w:val="0"/>
        <w:adjustRightInd w:val="0"/>
        <w:ind w:leftChars="100" w:left="540" w:hangingChars="150" w:hanging="330"/>
        <w:rPr>
          <w:rFonts w:ascii="ＭＳ 明朝" w:eastAsia="ＭＳ 明朝" w:cs="ＭＳ 明朝"/>
          <w:color w:val="000000"/>
          <w:kern w:val="0"/>
          <w:sz w:val="22"/>
        </w:rPr>
      </w:pPr>
      <w:r w:rsidRPr="00CA4C74">
        <w:rPr>
          <w:rFonts w:ascii="ＭＳ 明朝" w:eastAsia="ＭＳ 明朝" w:cs="ＭＳ 明朝"/>
          <w:color w:val="000000"/>
          <w:kern w:val="0"/>
          <w:sz w:val="22"/>
        </w:rPr>
        <w:t>(1)</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国債又は地方債。この場合において提供される担保の価値は､額面金額又は登録金額による。</w:t>
      </w:r>
    </w:p>
    <w:p w:rsidR="007B0F5F" w:rsidRPr="00CA4C74" w:rsidRDefault="007B0F5F" w:rsidP="007E5CA9">
      <w:pPr>
        <w:autoSpaceDE w:val="0"/>
        <w:autoSpaceDN w:val="0"/>
        <w:adjustRightInd w:val="0"/>
        <w:ind w:leftChars="100" w:left="540" w:hangingChars="150" w:hanging="330"/>
        <w:rPr>
          <w:rFonts w:ascii="ＭＳ 明朝" w:eastAsia="ＭＳ 明朝" w:cs="ＭＳ 明朝"/>
          <w:color w:val="000000"/>
          <w:kern w:val="0"/>
          <w:sz w:val="22"/>
        </w:rPr>
      </w:pPr>
      <w:r w:rsidRPr="00CA4C74">
        <w:rPr>
          <w:rFonts w:ascii="ＭＳ 明朝" w:eastAsia="ＭＳ 明朝" w:cs="ＭＳ 明朝"/>
          <w:color w:val="000000"/>
          <w:kern w:val="0"/>
          <w:sz w:val="22"/>
        </w:rPr>
        <w:t>(2)</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政府の保証のある債券又は銀行､株式会社商工組合中央金庫、農林中央金庫若しくは全国を地区とする信用金庫連合会の発行する債券。この場合において提供される担保の価値は､額面金額又は登録金額（発行価格が額面金額又は登録金額と異なるときは､発行価格）の８割に相当する金額による。</w:t>
      </w:r>
    </w:p>
    <w:p w:rsidR="007B0F5F" w:rsidRPr="00CA4C74" w:rsidRDefault="007B0F5F" w:rsidP="007E5CA9">
      <w:pPr>
        <w:autoSpaceDE w:val="0"/>
        <w:autoSpaceDN w:val="0"/>
        <w:adjustRightInd w:val="0"/>
        <w:ind w:leftChars="100" w:left="540" w:hangingChars="150" w:hanging="330"/>
        <w:rPr>
          <w:rFonts w:ascii="ＭＳ 明朝" w:eastAsia="ＭＳ 明朝" w:cs="ＭＳ 明朝"/>
          <w:color w:val="000000"/>
          <w:kern w:val="0"/>
          <w:sz w:val="22"/>
        </w:rPr>
      </w:pPr>
      <w:r w:rsidRPr="00CA4C74">
        <w:rPr>
          <w:rFonts w:ascii="ＭＳ 明朝" w:eastAsia="ＭＳ 明朝" w:cs="ＭＳ 明朝"/>
          <w:color w:val="000000"/>
          <w:kern w:val="0"/>
          <w:sz w:val="22"/>
        </w:rPr>
        <w:t>(3)</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銀行又は発注者が確実と認める金融機関（出資の受入れ､預り金及び金利等の取締りに関する法律（昭和</w:t>
      </w:r>
      <w:r w:rsidRPr="00CA4C74">
        <w:rPr>
          <w:rFonts w:ascii="ＭＳ 明朝" w:eastAsia="ＭＳ 明朝" w:cs="ＭＳ 明朝"/>
          <w:color w:val="000000"/>
          <w:kern w:val="0"/>
          <w:sz w:val="22"/>
        </w:rPr>
        <w:t>29</w:t>
      </w:r>
      <w:r w:rsidRPr="00CA4C74">
        <w:rPr>
          <w:rFonts w:ascii="ＭＳ 明朝" w:eastAsia="ＭＳ 明朝" w:cs="ＭＳ 明朝" w:hint="eastAsia"/>
          <w:color w:val="000000"/>
          <w:kern w:val="0"/>
          <w:sz w:val="22"/>
        </w:rPr>
        <w:t>年法律第</w:t>
      </w:r>
      <w:r w:rsidRPr="00CA4C74">
        <w:rPr>
          <w:rFonts w:ascii="ＭＳ 明朝" w:eastAsia="ＭＳ 明朝" w:cs="ＭＳ 明朝"/>
          <w:color w:val="000000"/>
          <w:kern w:val="0"/>
          <w:sz w:val="22"/>
        </w:rPr>
        <w:t>195</w:t>
      </w:r>
      <w:r w:rsidRPr="00CA4C74">
        <w:rPr>
          <w:rFonts w:ascii="ＭＳ 明朝" w:eastAsia="ＭＳ 明朝" w:cs="ＭＳ 明朝" w:hint="eastAsia"/>
          <w:color w:val="000000"/>
          <w:kern w:val="0"/>
          <w:sz w:val="22"/>
        </w:rPr>
        <w:t>号）第３条に規定する金融機関（銀行を除く。）をいう。以下この項において同じ。）が振り出し､又は支払保証をした小切手。この場合において提供される担保の価値は､小切手金額による。</w:t>
      </w:r>
    </w:p>
    <w:p w:rsidR="007B0F5F" w:rsidRPr="00CA4C74" w:rsidRDefault="007B0F5F" w:rsidP="007E5CA9">
      <w:pPr>
        <w:autoSpaceDE w:val="0"/>
        <w:autoSpaceDN w:val="0"/>
        <w:adjustRightInd w:val="0"/>
        <w:ind w:leftChars="100" w:left="540" w:hangingChars="150" w:hanging="330"/>
        <w:rPr>
          <w:rFonts w:ascii="ＭＳ 明朝" w:eastAsia="ＭＳ 明朝" w:cs="ＭＳ 明朝"/>
          <w:color w:val="000000"/>
          <w:kern w:val="0"/>
          <w:sz w:val="22"/>
        </w:rPr>
      </w:pPr>
      <w:r w:rsidRPr="00CA4C74">
        <w:rPr>
          <w:rFonts w:ascii="ＭＳ 明朝" w:eastAsia="ＭＳ 明朝" w:cs="ＭＳ 明朝"/>
          <w:color w:val="000000"/>
          <w:kern w:val="0"/>
          <w:sz w:val="22"/>
        </w:rPr>
        <w:t>(4)</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銀行又は発注者が確実と認める金融機関が引き受け､又は保証若しくは裏書をした手形。この場合において提供される担保の価値は､手形金額による。</w:t>
      </w:r>
    </w:p>
    <w:p w:rsidR="007B0F5F" w:rsidRPr="00CA4C74" w:rsidRDefault="007B0F5F" w:rsidP="007E5CA9">
      <w:pPr>
        <w:autoSpaceDE w:val="0"/>
        <w:autoSpaceDN w:val="0"/>
        <w:adjustRightInd w:val="0"/>
        <w:ind w:leftChars="100" w:left="540" w:hangingChars="150" w:hanging="330"/>
        <w:rPr>
          <w:rFonts w:ascii="ＭＳ 明朝" w:eastAsia="ＭＳ 明朝" w:cs="ＭＳ 明朝"/>
          <w:color w:val="000000"/>
          <w:kern w:val="0"/>
          <w:sz w:val="22"/>
        </w:rPr>
      </w:pPr>
      <w:r w:rsidRPr="00CA4C74">
        <w:rPr>
          <w:rFonts w:ascii="ＭＳ 明朝" w:eastAsia="ＭＳ 明朝" w:cs="ＭＳ 明朝"/>
          <w:color w:val="000000"/>
          <w:kern w:val="0"/>
          <w:sz w:val="22"/>
        </w:rPr>
        <w:t>(5)</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銀行又は発注者が確実と認める金融機関に対する定期預金債権。この場合において提供される担保の価値は､当該債権の証書に記載された債権金額による。</w:t>
      </w:r>
    </w:p>
    <w:p w:rsidR="007B0F5F" w:rsidRPr="00CA4C74" w:rsidRDefault="007B0F5F" w:rsidP="007E5CA9">
      <w:pPr>
        <w:autoSpaceDE w:val="0"/>
        <w:autoSpaceDN w:val="0"/>
        <w:adjustRightInd w:val="0"/>
        <w:ind w:leftChars="100" w:left="540" w:hangingChars="150" w:hanging="330"/>
        <w:rPr>
          <w:rFonts w:ascii="ＭＳ 明朝" w:eastAsia="ＭＳ 明朝" w:cs="ＭＳ 明朝"/>
          <w:color w:val="000000"/>
          <w:kern w:val="0"/>
          <w:sz w:val="22"/>
        </w:rPr>
      </w:pPr>
      <w:r w:rsidRPr="00CA4C74">
        <w:rPr>
          <w:rFonts w:ascii="ＭＳ 明朝" w:eastAsia="ＭＳ 明朝" w:cs="ＭＳ 明朝"/>
          <w:color w:val="000000"/>
          <w:kern w:val="0"/>
          <w:sz w:val="22"/>
        </w:rPr>
        <w:t>(6)</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銀行又は発注者が確実と認める金融機関の保証。この場合において提供される担保の価値は､保証書に記載された保証金額による。</w:t>
      </w:r>
    </w:p>
    <w:p w:rsidR="007B0F5F" w:rsidRPr="00CA4C74" w:rsidRDefault="007B0F5F" w:rsidP="007E5CA9">
      <w:pPr>
        <w:autoSpaceDE w:val="0"/>
        <w:autoSpaceDN w:val="0"/>
        <w:adjustRightInd w:val="0"/>
        <w:ind w:left="220" w:hangingChars="100" w:hanging="220"/>
        <w:rPr>
          <w:rFonts w:ascii="ＭＳ 明朝" w:eastAsia="ＭＳ 明朝" w:cs="ＭＳ 明朝"/>
          <w:color w:val="000000"/>
          <w:kern w:val="0"/>
          <w:sz w:val="22"/>
        </w:rPr>
      </w:pPr>
      <w:r w:rsidRPr="00CA4C74">
        <w:rPr>
          <w:rFonts w:ascii="ＭＳ 明朝" w:eastAsia="ＭＳ 明朝" w:cs="ＭＳ 明朝" w:hint="eastAsia"/>
          <w:color w:val="000000"/>
          <w:kern w:val="0"/>
          <w:sz w:val="22"/>
        </w:rPr>
        <w:lastRenderedPageBreak/>
        <w:t>２</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前項の規定にかかわらず、次の各号のいずれかに該当するときは､契約保証金の全部又は一部の納付を免除する。</w:t>
      </w:r>
    </w:p>
    <w:p w:rsidR="007B0F5F" w:rsidRPr="00CA4C74" w:rsidRDefault="007B0F5F" w:rsidP="007E5CA9">
      <w:pPr>
        <w:tabs>
          <w:tab w:val="left" w:pos="284"/>
        </w:tabs>
        <w:autoSpaceDE w:val="0"/>
        <w:autoSpaceDN w:val="0"/>
        <w:adjustRightInd w:val="0"/>
        <w:ind w:leftChars="50" w:left="325" w:hangingChars="100" w:hanging="220"/>
        <w:rPr>
          <w:rFonts w:ascii="ＭＳ 明朝" w:eastAsia="ＭＳ 明朝"/>
          <w:kern w:val="0"/>
          <w:sz w:val="22"/>
        </w:rPr>
      </w:pPr>
      <w:r w:rsidRPr="00CA4C74">
        <w:rPr>
          <w:rFonts w:ascii="ＭＳ 明朝" w:eastAsia="ＭＳ 明朝" w:cs="ＭＳ 明朝"/>
          <w:color w:val="000000"/>
          <w:kern w:val="0"/>
          <w:sz w:val="22"/>
        </w:rPr>
        <w:t>(1)</w:t>
      </w:r>
      <w:r>
        <w:rPr>
          <w:rFonts w:ascii="ＭＳ 明朝" w:eastAsia="ＭＳ 明朝" w:cs="ＭＳ 明朝" w:hint="eastAsia"/>
          <w:color w:val="000000"/>
          <w:kern w:val="0"/>
          <w:sz w:val="22"/>
        </w:rPr>
        <w:t xml:space="preserve"> </w:t>
      </w:r>
      <w:r w:rsidRPr="00CA4C74">
        <w:rPr>
          <w:rFonts w:ascii="ＭＳ 明朝" w:eastAsia="ＭＳ 明朝" w:cs="ＭＳ 明朝" w:hint="eastAsia"/>
          <w:color w:val="000000"/>
          <w:kern w:val="0"/>
          <w:sz w:val="22"/>
        </w:rPr>
        <w:t>この契約による債務の不履行により生ずる損害をてん補する履行保証保険契約の締</w:t>
      </w:r>
      <w:r w:rsidRPr="00CA4C74">
        <w:rPr>
          <w:rFonts w:ascii="ＭＳ 明朝" w:eastAsia="ＭＳ 明朝"/>
          <w:kern w:val="0"/>
          <w:sz w:val="22"/>
        </w:rPr>
        <w:t>結</w:t>
      </w:r>
    </w:p>
    <w:p w:rsidR="007B0F5F" w:rsidRPr="00CA4C74" w:rsidRDefault="007B0F5F" w:rsidP="007E5CA9">
      <w:pPr>
        <w:autoSpaceDE w:val="0"/>
        <w:autoSpaceDN w:val="0"/>
        <w:adjustRightInd w:val="0"/>
        <w:ind w:leftChars="50" w:left="283" w:hangingChars="81" w:hanging="178"/>
        <w:rPr>
          <w:rFonts w:ascii="ＭＳ 明朝" w:eastAsia="ＭＳ 明朝"/>
          <w:kern w:val="0"/>
          <w:sz w:val="22"/>
        </w:rPr>
      </w:pPr>
      <w:r w:rsidRPr="00CA4C74">
        <w:rPr>
          <w:rFonts w:ascii="ＭＳ 明朝" w:eastAsia="ＭＳ 明朝"/>
          <w:kern w:val="0"/>
          <w:sz w:val="22"/>
        </w:rPr>
        <w:t>(2)</w:t>
      </w:r>
      <w:r>
        <w:rPr>
          <w:rFonts w:ascii="ＭＳ 明朝" w:eastAsia="ＭＳ 明朝" w:hint="eastAsia"/>
          <w:kern w:val="0"/>
          <w:sz w:val="22"/>
        </w:rPr>
        <w:t xml:space="preserve"> </w:t>
      </w:r>
      <w:r w:rsidRPr="00A83E1E">
        <w:rPr>
          <w:rFonts w:ascii="ＭＳ 明朝" w:eastAsia="ＭＳ 明朝" w:hint="eastAsia"/>
          <w:kern w:val="0"/>
          <w:sz w:val="22"/>
        </w:rPr>
        <w:t>地方独立行政法人大阪健康安全基盤研究所契約事務取扱規程第23条第１項第３号に該当する場合における受注者からの契約保証金免除申請</w:t>
      </w:r>
    </w:p>
    <w:p w:rsidR="007B0F5F" w:rsidRPr="00CA4C74" w:rsidRDefault="007B0F5F" w:rsidP="007E5CA9">
      <w:pPr>
        <w:autoSpaceDE w:val="0"/>
        <w:autoSpaceDN w:val="0"/>
        <w:adjustRightInd w:val="0"/>
        <w:ind w:left="220" w:hangingChars="100" w:hanging="220"/>
        <w:rPr>
          <w:rFonts w:ascii="ＭＳ 明朝" w:eastAsia="ＭＳ 明朝"/>
          <w:kern w:val="0"/>
          <w:sz w:val="22"/>
        </w:rPr>
      </w:pPr>
      <w:r w:rsidRPr="00CA4C74">
        <w:rPr>
          <w:rFonts w:ascii="ＭＳ 明朝" w:eastAsia="ＭＳ 明朝"/>
          <w:kern w:val="0"/>
          <w:sz w:val="22"/>
        </w:rPr>
        <w:t>３</w:t>
      </w:r>
      <w:r>
        <w:rPr>
          <w:rFonts w:ascii="ＭＳ 明朝" w:eastAsia="ＭＳ 明朝" w:hint="eastAsia"/>
          <w:kern w:val="0"/>
          <w:sz w:val="22"/>
        </w:rPr>
        <w:t xml:space="preserve">　</w:t>
      </w:r>
      <w:r w:rsidRPr="00CA4C74">
        <w:rPr>
          <w:rFonts w:ascii="ＭＳ 明朝" w:eastAsia="ＭＳ 明朝"/>
          <w:kern w:val="0"/>
          <w:sz w:val="22"/>
        </w:rPr>
        <w:t>前項第</w:t>
      </w:r>
      <w:r>
        <w:rPr>
          <w:rFonts w:ascii="ＭＳ 明朝" w:eastAsia="ＭＳ 明朝" w:hint="eastAsia"/>
          <w:kern w:val="0"/>
          <w:sz w:val="22"/>
        </w:rPr>
        <w:t>１</w:t>
      </w:r>
      <w:r w:rsidRPr="00CA4C74">
        <w:rPr>
          <w:rFonts w:ascii="ＭＳ 明朝" w:eastAsia="ＭＳ 明朝"/>
          <w:kern w:val="0"/>
          <w:sz w:val="22"/>
        </w:rPr>
        <w:t>号の場合においては､受注者は、履行保証保険契約の締結後､直ちにその保険証券を発注者に寄託しなければならない｡</w:t>
      </w:r>
    </w:p>
    <w:p w:rsidR="007B0F5F" w:rsidRDefault="007B0F5F" w:rsidP="007E5CA9">
      <w:pPr>
        <w:autoSpaceDE w:val="0"/>
        <w:autoSpaceDN w:val="0"/>
        <w:adjustRightInd w:val="0"/>
        <w:ind w:left="220" w:hangingChars="100" w:hanging="220"/>
        <w:rPr>
          <w:rFonts w:ascii="ＭＳ 明朝" w:eastAsia="ＭＳ 明朝"/>
          <w:kern w:val="0"/>
          <w:sz w:val="22"/>
        </w:rPr>
      </w:pPr>
      <w:r w:rsidRPr="00CA4C74">
        <w:rPr>
          <w:rFonts w:ascii="ＭＳ 明朝" w:eastAsia="ＭＳ 明朝"/>
          <w:kern w:val="0"/>
          <w:sz w:val="22"/>
        </w:rPr>
        <w:t>４</w:t>
      </w:r>
      <w:r>
        <w:rPr>
          <w:rFonts w:ascii="ＭＳ 明朝" w:eastAsia="ＭＳ 明朝" w:hint="eastAsia"/>
          <w:kern w:val="0"/>
          <w:sz w:val="22"/>
        </w:rPr>
        <w:t xml:space="preserve">　</w:t>
      </w:r>
      <w:r w:rsidRPr="00CA4C74">
        <w:rPr>
          <w:rFonts w:ascii="ＭＳ 明朝" w:eastAsia="ＭＳ 明朝"/>
          <w:kern w:val="0"/>
          <w:sz w:val="22"/>
        </w:rPr>
        <w:t>契約金額の変更があった場合においては、契約保証金の額が変更後の契約金額の100分の</w:t>
      </w:r>
      <w:r>
        <w:rPr>
          <w:rFonts w:ascii="ＭＳ 明朝" w:eastAsia="ＭＳ 明朝" w:hint="eastAsia"/>
          <w:kern w:val="0"/>
          <w:sz w:val="22"/>
        </w:rPr>
        <w:t>５</w:t>
      </w:r>
      <w:r w:rsidRPr="00CA4C74">
        <w:rPr>
          <w:rFonts w:ascii="ＭＳ 明朝" w:eastAsia="ＭＳ 明朝"/>
          <w:kern w:val="0"/>
          <w:sz w:val="22"/>
        </w:rPr>
        <w:t>に相当する額に達するまで、発注者は、契約保証金の増額を請求することができ、受注者は、契約保証金の減額を請求することができる。</w:t>
      </w:r>
    </w:p>
    <w:p w:rsidR="007B0F5F" w:rsidRPr="00CA4C74" w:rsidRDefault="007B0F5F" w:rsidP="007E5CA9">
      <w:pPr>
        <w:autoSpaceDE w:val="0"/>
        <w:autoSpaceDN w:val="0"/>
        <w:adjustRightInd w:val="0"/>
        <w:ind w:left="220" w:hangingChars="100" w:hanging="220"/>
        <w:rPr>
          <w:rFonts w:ascii="ＭＳ 明朝" w:eastAsia="ＭＳ 明朝"/>
          <w:kern w:val="0"/>
          <w:sz w:val="22"/>
        </w:rPr>
      </w:pPr>
    </w:p>
    <w:p w:rsidR="007B0F5F" w:rsidRPr="00CA4C74" w:rsidRDefault="007B0F5F" w:rsidP="00CA4C74">
      <w:pPr>
        <w:autoSpaceDE w:val="0"/>
        <w:autoSpaceDN w:val="0"/>
        <w:adjustRightInd w:val="0"/>
        <w:jc w:val="left"/>
        <w:rPr>
          <w:rFonts w:ascii="ＭＳ 明朝" w:eastAsia="ＭＳ 明朝"/>
          <w:kern w:val="0"/>
          <w:sz w:val="22"/>
        </w:rPr>
      </w:pPr>
      <w:r w:rsidRPr="00CA4C74">
        <w:rPr>
          <w:rFonts w:ascii="ＭＳ 明朝" w:eastAsia="ＭＳ 明朝"/>
          <w:kern w:val="0"/>
          <w:sz w:val="22"/>
        </w:rPr>
        <w:t>（権利義務の譲渡等の禁止）</w:t>
      </w:r>
    </w:p>
    <w:p w:rsidR="007B0F5F" w:rsidRDefault="007B0F5F" w:rsidP="009D05DE">
      <w:pPr>
        <w:autoSpaceDE w:val="0"/>
        <w:autoSpaceDN w:val="0"/>
        <w:adjustRightInd w:val="0"/>
        <w:ind w:left="220" w:hangingChars="100" w:hanging="220"/>
        <w:jc w:val="left"/>
        <w:rPr>
          <w:rFonts w:ascii="ＭＳ 明朝" w:eastAsia="ＭＳ 明朝"/>
          <w:kern w:val="0"/>
          <w:sz w:val="22"/>
        </w:rPr>
      </w:pPr>
      <w:r w:rsidRPr="00CA4C74">
        <w:rPr>
          <w:rFonts w:ascii="ＭＳ 明朝" w:eastAsia="ＭＳ 明朝"/>
          <w:kern w:val="0"/>
          <w:sz w:val="22"/>
        </w:rPr>
        <w:t>第３条</w:t>
      </w:r>
      <w:r>
        <w:rPr>
          <w:rFonts w:ascii="ＭＳ 明朝" w:eastAsia="ＭＳ 明朝" w:hint="eastAsia"/>
          <w:kern w:val="0"/>
          <w:sz w:val="22"/>
        </w:rPr>
        <w:t xml:space="preserve">　</w:t>
      </w:r>
      <w:r w:rsidRPr="00CA4C74">
        <w:rPr>
          <w:rFonts w:ascii="ＭＳ 明朝" w:eastAsia="ＭＳ 明朝"/>
          <w:kern w:val="0"/>
          <w:sz w:val="22"/>
        </w:rPr>
        <w:t>受注者は、この契約により生ずる権利又は義務を第三者に譲渡し、継承し、又は担保に供してはならない。ただし、あらかじめ発注者の承認を得た場合にあっては、この限りでない。</w:t>
      </w:r>
    </w:p>
    <w:p w:rsidR="007B0F5F" w:rsidRPr="00CA4C74" w:rsidRDefault="007B0F5F" w:rsidP="009D05DE">
      <w:pPr>
        <w:autoSpaceDE w:val="0"/>
        <w:autoSpaceDN w:val="0"/>
        <w:adjustRightInd w:val="0"/>
        <w:ind w:left="220" w:hangingChars="100" w:hanging="220"/>
        <w:jc w:val="left"/>
        <w:rPr>
          <w:rFonts w:ascii="ＭＳ 明朝" w:eastAsia="ＭＳ 明朝"/>
          <w:kern w:val="0"/>
          <w:sz w:val="22"/>
        </w:rPr>
      </w:pPr>
    </w:p>
    <w:p w:rsidR="007B0F5F" w:rsidRPr="00CA4C74" w:rsidRDefault="007B0F5F" w:rsidP="00CA4C74">
      <w:pPr>
        <w:autoSpaceDE w:val="0"/>
        <w:autoSpaceDN w:val="0"/>
        <w:adjustRightInd w:val="0"/>
        <w:jc w:val="left"/>
        <w:rPr>
          <w:rFonts w:ascii="ＭＳ 明朝" w:eastAsia="ＭＳ 明朝"/>
          <w:kern w:val="0"/>
          <w:sz w:val="22"/>
        </w:rPr>
      </w:pPr>
      <w:r w:rsidRPr="00CA4C74">
        <w:rPr>
          <w:rFonts w:ascii="ＭＳ 明朝" w:eastAsia="ＭＳ 明朝"/>
          <w:kern w:val="0"/>
          <w:sz w:val="22"/>
        </w:rPr>
        <w:t>（物品の</w:t>
      </w:r>
      <w:r>
        <w:rPr>
          <w:rFonts w:ascii="ＭＳ 明朝" w:eastAsia="ＭＳ 明朝" w:hint="eastAsia"/>
          <w:kern w:val="0"/>
          <w:sz w:val="22"/>
        </w:rPr>
        <w:t>納入</w:t>
      </w:r>
      <w:r w:rsidRPr="00CA4C74">
        <w:rPr>
          <w:rFonts w:ascii="ＭＳ 明朝" w:eastAsia="ＭＳ 明朝"/>
          <w:kern w:val="0"/>
          <w:sz w:val="22"/>
        </w:rPr>
        <w:t>等）</w:t>
      </w:r>
    </w:p>
    <w:p w:rsidR="007B0F5F" w:rsidRDefault="007B0F5F" w:rsidP="009D05DE">
      <w:pPr>
        <w:autoSpaceDE w:val="0"/>
        <w:autoSpaceDN w:val="0"/>
        <w:adjustRightInd w:val="0"/>
        <w:ind w:left="220" w:hangingChars="100" w:hanging="220"/>
        <w:jc w:val="left"/>
        <w:rPr>
          <w:rFonts w:ascii="ＭＳ 明朝" w:eastAsia="ＭＳ 明朝"/>
          <w:kern w:val="0"/>
          <w:sz w:val="22"/>
        </w:rPr>
      </w:pPr>
      <w:r w:rsidRPr="00CA4C74">
        <w:rPr>
          <w:rFonts w:ascii="ＭＳ 明朝" w:eastAsia="ＭＳ 明朝"/>
          <w:kern w:val="0"/>
          <w:sz w:val="22"/>
        </w:rPr>
        <w:t>第４条</w:t>
      </w:r>
      <w:r>
        <w:rPr>
          <w:rFonts w:ascii="ＭＳ 明朝" w:eastAsia="ＭＳ 明朝" w:hint="eastAsia"/>
          <w:kern w:val="0"/>
          <w:sz w:val="22"/>
        </w:rPr>
        <w:t xml:space="preserve">　</w:t>
      </w:r>
      <w:r w:rsidRPr="00CA4C74">
        <w:rPr>
          <w:rFonts w:ascii="ＭＳ 明朝" w:eastAsia="ＭＳ 明朝"/>
          <w:kern w:val="0"/>
          <w:sz w:val="22"/>
        </w:rPr>
        <w:t>受注者は、物品を納入するときは、一括して納入しなければならない。ただし、発注者がやむを得ない理由があると認めるときは、この限りでない。</w:t>
      </w:r>
    </w:p>
    <w:p w:rsidR="007B0F5F" w:rsidRPr="00CA4C74" w:rsidRDefault="007B0F5F" w:rsidP="009D05DE">
      <w:pPr>
        <w:autoSpaceDE w:val="0"/>
        <w:autoSpaceDN w:val="0"/>
        <w:adjustRightInd w:val="0"/>
        <w:ind w:left="220" w:hangingChars="100" w:hanging="220"/>
        <w:jc w:val="left"/>
        <w:rPr>
          <w:rFonts w:ascii="ＭＳ 明朝" w:eastAsia="ＭＳ 明朝"/>
          <w:kern w:val="0"/>
          <w:sz w:val="22"/>
        </w:rPr>
      </w:pPr>
    </w:p>
    <w:p w:rsidR="007B0F5F" w:rsidRPr="00CA4C74" w:rsidRDefault="007B0F5F" w:rsidP="00CA4C74">
      <w:pPr>
        <w:autoSpaceDE w:val="0"/>
        <w:autoSpaceDN w:val="0"/>
        <w:adjustRightInd w:val="0"/>
        <w:jc w:val="left"/>
        <w:rPr>
          <w:rFonts w:ascii="ＭＳ 明朝" w:eastAsia="ＭＳ 明朝"/>
          <w:kern w:val="0"/>
          <w:sz w:val="22"/>
        </w:rPr>
      </w:pPr>
      <w:r w:rsidRPr="00CA4C74">
        <w:rPr>
          <w:rFonts w:ascii="ＭＳ 明朝" w:eastAsia="ＭＳ 明朝"/>
          <w:kern w:val="0"/>
          <w:sz w:val="22"/>
        </w:rPr>
        <w:t>（納入期限の延長）</w:t>
      </w:r>
    </w:p>
    <w:p w:rsidR="007B0F5F" w:rsidRPr="00CA4C74" w:rsidRDefault="007B0F5F" w:rsidP="007E5CA9">
      <w:pPr>
        <w:autoSpaceDE w:val="0"/>
        <w:autoSpaceDN w:val="0"/>
        <w:adjustRightInd w:val="0"/>
        <w:ind w:left="220" w:hangingChars="100" w:hanging="220"/>
        <w:rPr>
          <w:rFonts w:ascii="ＭＳ 明朝" w:eastAsia="ＭＳ 明朝"/>
          <w:kern w:val="0"/>
          <w:sz w:val="22"/>
        </w:rPr>
      </w:pPr>
      <w:r w:rsidRPr="00CA4C74">
        <w:rPr>
          <w:rFonts w:ascii="ＭＳ 明朝" w:eastAsia="ＭＳ 明朝"/>
          <w:kern w:val="0"/>
          <w:sz w:val="22"/>
        </w:rPr>
        <w:t>第５条</w:t>
      </w:r>
      <w:r>
        <w:rPr>
          <w:rFonts w:ascii="ＭＳ 明朝" w:eastAsia="ＭＳ 明朝" w:hint="eastAsia"/>
          <w:kern w:val="0"/>
          <w:sz w:val="22"/>
        </w:rPr>
        <w:t xml:space="preserve">　</w:t>
      </w:r>
      <w:r w:rsidRPr="00CA4C74">
        <w:rPr>
          <w:rFonts w:ascii="ＭＳ 明朝" w:eastAsia="ＭＳ 明朝"/>
          <w:kern w:val="0"/>
          <w:sz w:val="22"/>
        </w:rPr>
        <w:t>受注者は、天災その他自己の責めに帰することができない理由により納入期限内に物品を納入することができないときは、期限延長の申出をすることができる。</w:t>
      </w:r>
    </w:p>
    <w:p w:rsidR="007B0F5F" w:rsidRPr="00CA4C74" w:rsidRDefault="007B0F5F" w:rsidP="007E5CA9">
      <w:pPr>
        <w:autoSpaceDE w:val="0"/>
        <w:autoSpaceDN w:val="0"/>
        <w:adjustRightInd w:val="0"/>
        <w:rPr>
          <w:rFonts w:ascii="ＭＳ 明朝" w:eastAsia="ＭＳ 明朝"/>
          <w:kern w:val="0"/>
          <w:sz w:val="22"/>
        </w:rPr>
      </w:pPr>
      <w:r w:rsidRPr="00CA4C74">
        <w:rPr>
          <w:rFonts w:ascii="ＭＳ 明朝" w:eastAsia="ＭＳ 明朝"/>
          <w:kern w:val="0"/>
          <w:sz w:val="22"/>
        </w:rPr>
        <w:t>２</w:t>
      </w:r>
      <w:r>
        <w:rPr>
          <w:rFonts w:ascii="ＭＳ 明朝" w:eastAsia="ＭＳ 明朝" w:hint="eastAsia"/>
          <w:kern w:val="0"/>
          <w:sz w:val="22"/>
        </w:rPr>
        <w:t xml:space="preserve">　</w:t>
      </w:r>
      <w:r w:rsidRPr="00CA4C74">
        <w:rPr>
          <w:rFonts w:ascii="ＭＳ 明朝" w:eastAsia="ＭＳ 明朝"/>
          <w:kern w:val="0"/>
          <w:sz w:val="22"/>
        </w:rPr>
        <w:t>前項の申出は、納入期限内にしなければならない。</w:t>
      </w:r>
    </w:p>
    <w:p w:rsidR="007B0F5F" w:rsidRDefault="007B0F5F" w:rsidP="007E5CA9">
      <w:pPr>
        <w:autoSpaceDE w:val="0"/>
        <w:autoSpaceDN w:val="0"/>
        <w:adjustRightInd w:val="0"/>
        <w:ind w:left="220" w:hangingChars="100" w:hanging="220"/>
        <w:rPr>
          <w:rFonts w:ascii="ＭＳ 明朝" w:eastAsia="ＭＳ 明朝"/>
          <w:kern w:val="0"/>
          <w:sz w:val="22"/>
        </w:rPr>
      </w:pPr>
      <w:r w:rsidRPr="00CA4C74">
        <w:rPr>
          <w:rFonts w:ascii="ＭＳ 明朝" w:eastAsia="ＭＳ 明朝"/>
          <w:kern w:val="0"/>
          <w:sz w:val="22"/>
        </w:rPr>
        <w:t>３</w:t>
      </w:r>
      <w:r>
        <w:rPr>
          <w:rFonts w:ascii="ＭＳ 明朝" w:eastAsia="ＭＳ 明朝" w:hint="eastAsia"/>
          <w:kern w:val="0"/>
          <w:sz w:val="22"/>
        </w:rPr>
        <w:t xml:space="preserve">　</w:t>
      </w:r>
      <w:r w:rsidRPr="00CA4C74">
        <w:rPr>
          <w:rFonts w:ascii="ＭＳ 明朝" w:eastAsia="ＭＳ 明朝"/>
          <w:kern w:val="0"/>
          <w:sz w:val="22"/>
        </w:rPr>
        <w:t>発注者は、第</w:t>
      </w:r>
      <w:r>
        <w:rPr>
          <w:rFonts w:ascii="ＭＳ 明朝" w:eastAsia="ＭＳ 明朝" w:hint="eastAsia"/>
          <w:kern w:val="0"/>
          <w:sz w:val="22"/>
        </w:rPr>
        <w:t>１</w:t>
      </w:r>
      <w:r w:rsidRPr="00CA4C74">
        <w:rPr>
          <w:rFonts w:ascii="ＭＳ 明朝" w:eastAsia="ＭＳ 明朝"/>
          <w:kern w:val="0"/>
          <w:sz w:val="22"/>
        </w:rPr>
        <w:t>項の申出があったときは、その理由を審査し、やむを得ないと認めるときは、受注者と協議して納入期限を変更するものとする。</w:t>
      </w:r>
    </w:p>
    <w:p w:rsidR="007B0F5F" w:rsidRPr="00CA4C74" w:rsidRDefault="007B0F5F" w:rsidP="007E5CA9">
      <w:pPr>
        <w:autoSpaceDE w:val="0"/>
        <w:autoSpaceDN w:val="0"/>
        <w:adjustRightInd w:val="0"/>
        <w:rPr>
          <w:rFonts w:ascii="ＭＳ 明朝" w:eastAsia="ＭＳ 明朝"/>
          <w:kern w:val="0"/>
          <w:sz w:val="22"/>
        </w:rPr>
      </w:pPr>
    </w:p>
    <w:p w:rsidR="007B0F5F" w:rsidRPr="00CA4C74" w:rsidRDefault="007B0F5F" w:rsidP="00CA4C74">
      <w:pPr>
        <w:autoSpaceDE w:val="0"/>
        <w:autoSpaceDN w:val="0"/>
        <w:adjustRightInd w:val="0"/>
        <w:jc w:val="left"/>
        <w:rPr>
          <w:rFonts w:ascii="ＭＳ 明朝" w:eastAsia="ＭＳ 明朝"/>
          <w:kern w:val="0"/>
          <w:sz w:val="22"/>
        </w:rPr>
      </w:pPr>
      <w:r w:rsidRPr="00CA4C74">
        <w:rPr>
          <w:rFonts w:ascii="ＭＳ 明朝" w:eastAsia="ＭＳ 明朝"/>
          <w:kern w:val="0"/>
          <w:sz w:val="22"/>
        </w:rPr>
        <w:t>（検査）</w:t>
      </w:r>
    </w:p>
    <w:p w:rsidR="007B0F5F" w:rsidRPr="00CA4C74" w:rsidRDefault="007B0F5F" w:rsidP="007E5CA9">
      <w:pPr>
        <w:autoSpaceDE w:val="0"/>
        <w:autoSpaceDN w:val="0"/>
        <w:adjustRightInd w:val="0"/>
        <w:rPr>
          <w:rFonts w:ascii="ＭＳ 明朝" w:eastAsia="ＭＳ 明朝"/>
          <w:kern w:val="0"/>
          <w:sz w:val="22"/>
        </w:rPr>
      </w:pPr>
      <w:r w:rsidRPr="00CA4C74">
        <w:rPr>
          <w:rFonts w:ascii="ＭＳ 明朝" w:eastAsia="ＭＳ 明朝"/>
          <w:kern w:val="0"/>
          <w:sz w:val="22"/>
        </w:rPr>
        <w:t>第６条</w:t>
      </w:r>
      <w:r>
        <w:rPr>
          <w:rFonts w:ascii="ＭＳ 明朝" w:eastAsia="ＭＳ 明朝" w:hint="eastAsia"/>
          <w:kern w:val="0"/>
          <w:sz w:val="22"/>
        </w:rPr>
        <w:t xml:space="preserve">　</w:t>
      </w:r>
      <w:r w:rsidRPr="00CA4C74">
        <w:rPr>
          <w:rFonts w:ascii="ＭＳ 明朝" w:eastAsia="ＭＳ 明朝"/>
          <w:kern w:val="0"/>
          <w:sz w:val="22"/>
        </w:rPr>
        <w:t>発注者は、納入日から10日以内に検査を行うものとする。</w:t>
      </w:r>
    </w:p>
    <w:p w:rsidR="007B0F5F" w:rsidRPr="00CA4C74" w:rsidRDefault="007B0F5F" w:rsidP="007E5CA9">
      <w:pPr>
        <w:autoSpaceDE w:val="0"/>
        <w:autoSpaceDN w:val="0"/>
        <w:adjustRightInd w:val="0"/>
        <w:ind w:left="220" w:hangingChars="100" w:hanging="220"/>
        <w:rPr>
          <w:rFonts w:ascii="ＭＳ 明朝" w:eastAsia="ＭＳ 明朝"/>
          <w:kern w:val="0"/>
          <w:sz w:val="22"/>
        </w:rPr>
      </w:pPr>
      <w:r w:rsidRPr="00CA4C74">
        <w:rPr>
          <w:rFonts w:ascii="ＭＳ 明朝" w:eastAsia="ＭＳ 明朝"/>
          <w:kern w:val="0"/>
          <w:sz w:val="22"/>
        </w:rPr>
        <w:t>２</w:t>
      </w:r>
      <w:r>
        <w:rPr>
          <w:rFonts w:ascii="ＭＳ 明朝" w:eastAsia="ＭＳ 明朝" w:hint="eastAsia"/>
          <w:kern w:val="0"/>
          <w:sz w:val="22"/>
        </w:rPr>
        <w:t xml:space="preserve">　</w:t>
      </w:r>
      <w:r w:rsidRPr="00CA4C74">
        <w:rPr>
          <w:rFonts w:ascii="ＭＳ 明朝" w:eastAsia="ＭＳ 明朝"/>
          <w:kern w:val="0"/>
          <w:sz w:val="22"/>
        </w:rPr>
        <w:t>受注者は、前項の検査に立ち会うものとし、立ち合わないときは検査の結果について異議を申し立てることができない。</w:t>
      </w:r>
    </w:p>
    <w:p w:rsidR="007B0F5F" w:rsidRPr="00CA4C74" w:rsidRDefault="007B0F5F" w:rsidP="007E5CA9">
      <w:pPr>
        <w:autoSpaceDE w:val="0"/>
        <w:autoSpaceDN w:val="0"/>
        <w:adjustRightInd w:val="0"/>
        <w:ind w:left="220" w:hangingChars="100" w:hanging="220"/>
        <w:rPr>
          <w:rFonts w:ascii="ＭＳ 明朝" w:eastAsia="ＭＳ 明朝"/>
          <w:kern w:val="0"/>
          <w:sz w:val="22"/>
        </w:rPr>
      </w:pPr>
      <w:r w:rsidRPr="00CA4C74">
        <w:rPr>
          <w:rFonts w:ascii="ＭＳ 明朝" w:eastAsia="ＭＳ 明朝"/>
          <w:kern w:val="0"/>
          <w:sz w:val="22"/>
        </w:rPr>
        <w:t>３</w:t>
      </w:r>
      <w:r>
        <w:rPr>
          <w:rFonts w:ascii="ＭＳ 明朝" w:eastAsia="ＭＳ 明朝" w:hint="eastAsia"/>
          <w:kern w:val="0"/>
          <w:sz w:val="22"/>
        </w:rPr>
        <w:t xml:space="preserve">　</w:t>
      </w:r>
      <w:r w:rsidRPr="00CA4C74">
        <w:rPr>
          <w:rFonts w:ascii="ＭＳ 明朝" w:eastAsia="ＭＳ 明朝"/>
          <w:kern w:val="0"/>
          <w:sz w:val="22"/>
        </w:rPr>
        <w:t>第</w:t>
      </w:r>
      <w:r>
        <w:rPr>
          <w:rFonts w:ascii="ＭＳ 明朝" w:eastAsia="ＭＳ 明朝" w:hint="eastAsia"/>
          <w:kern w:val="0"/>
          <w:sz w:val="22"/>
        </w:rPr>
        <w:t>１</w:t>
      </w:r>
      <w:r w:rsidRPr="00CA4C74">
        <w:rPr>
          <w:rFonts w:ascii="ＭＳ 明朝" w:eastAsia="ＭＳ 明朝"/>
          <w:kern w:val="0"/>
          <w:sz w:val="22"/>
        </w:rPr>
        <w:t>項の検査に要する費用及び検査のため変質し、変形し、消耗し、又はき損したものの復元又は補填に要する費用は、すべて受注者が負担するものとする。</w:t>
      </w:r>
    </w:p>
    <w:p w:rsidR="007B0F5F" w:rsidRPr="00FB3CCE" w:rsidRDefault="007B0F5F" w:rsidP="007E5CA9">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４　発注者は、納入した物品の全部又は一部が第</w:t>
      </w:r>
      <w:r>
        <w:rPr>
          <w:rFonts w:ascii="ＭＳ 明朝" w:hAnsi="ＭＳ 明朝" w:hint="eastAsia"/>
          <w:color w:val="000000"/>
          <w:sz w:val="22"/>
        </w:rPr>
        <w:t>１項の</w:t>
      </w:r>
      <w:r w:rsidRPr="00FB3CCE">
        <w:rPr>
          <w:rFonts w:ascii="ＭＳ 明朝" w:hAnsi="ＭＳ 明朝" w:hint="eastAsia"/>
          <w:color w:val="000000"/>
          <w:sz w:val="22"/>
        </w:rPr>
        <w:t>検査に合格しないことを発見したときは、受注者に物品の取替又は改善を請求することができる。</w:t>
      </w:r>
    </w:p>
    <w:p w:rsidR="007B0F5F" w:rsidRDefault="007B0F5F" w:rsidP="007E5CA9">
      <w:pPr>
        <w:autoSpaceDE w:val="0"/>
        <w:autoSpaceDN w:val="0"/>
        <w:adjustRightInd w:val="0"/>
        <w:ind w:left="220" w:hangingChars="100" w:hanging="220"/>
        <w:rPr>
          <w:rFonts w:ascii="ＭＳ 明朝" w:eastAsia="ＭＳ 明朝"/>
          <w:kern w:val="0"/>
          <w:sz w:val="22"/>
        </w:rPr>
      </w:pPr>
      <w:r w:rsidRPr="00CA4C74">
        <w:rPr>
          <w:rFonts w:ascii="ＭＳ 明朝" w:eastAsia="ＭＳ 明朝"/>
          <w:kern w:val="0"/>
          <w:sz w:val="22"/>
        </w:rPr>
        <w:t>５</w:t>
      </w:r>
      <w:r>
        <w:rPr>
          <w:rFonts w:ascii="ＭＳ 明朝" w:eastAsia="ＭＳ 明朝" w:hint="eastAsia"/>
          <w:kern w:val="0"/>
          <w:sz w:val="22"/>
        </w:rPr>
        <w:t xml:space="preserve">　</w:t>
      </w:r>
      <w:r w:rsidRPr="00CA4C74">
        <w:rPr>
          <w:rFonts w:ascii="ＭＳ 明朝" w:eastAsia="ＭＳ 明朝"/>
          <w:kern w:val="0"/>
          <w:sz w:val="22"/>
        </w:rPr>
        <w:t>発注者は、受注者が前項の取替又は改善をしたときは、前各項の例により検査を行</w:t>
      </w:r>
      <w:r w:rsidRPr="00CA4C74">
        <w:rPr>
          <w:rFonts w:ascii="ＭＳ 明朝" w:eastAsia="ＭＳ 明朝"/>
          <w:kern w:val="0"/>
          <w:sz w:val="22"/>
        </w:rPr>
        <w:lastRenderedPageBreak/>
        <w:t>うものとする。</w:t>
      </w:r>
    </w:p>
    <w:p w:rsidR="007B0F5F" w:rsidRPr="00CA4C74" w:rsidRDefault="007B0F5F" w:rsidP="002E1D25">
      <w:pPr>
        <w:autoSpaceDE w:val="0"/>
        <w:autoSpaceDN w:val="0"/>
        <w:adjustRightInd w:val="0"/>
        <w:ind w:left="220" w:hangingChars="100" w:hanging="220"/>
        <w:jc w:val="left"/>
        <w:rPr>
          <w:rFonts w:ascii="ＭＳ 明朝" w:eastAsia="ＭＳ 明朝"/>
          <w:kern w:val="0"/>
          <w:sz w:val="22"/>
        </w:rPr>
      </w:pPr>
    </w:p>
    <w:p w:rsidR="007B0F5F" w:rsidRPr="00CA4C74" w:rsidRDefault="007B0F5F" w:rsidP="00CA4C74">
      <w:pPr>
        <w:autoSpaceDE w:val="0"/>
        <w:autoSpaceDN w:val="0"/>
        <w:adjustRightInd w:val="0"/>
        <w:jc w:val="left"/>
        <w:rPr>
          <w:rFonts w:ascii="ＭＳ 明朝" w:eastAsia="ＭＳ 明朝"/>
          <w:kern w:val="0"/>
          <w:sz w:val="22"/>
        </w:rPr>
      </w:pPr>
      <w:r w:rsidRPr="00CA4C74">
        <w:rPr>
          <w:rFonts w:ascii="ＭＳ 明朝" w:eastAsia="ＭＳ 明朝"/>
          <w:kern w:val="0"/>
          <w:sz w:val="22"/>
        </w:rPr>
        <w:t>（所有権）</w:t>
      </w:r>
    </w:p>
    <w:p w:rsidR="007B0F5F" w:rsidRDefault="007B0F5F" w:rsidP="008D5E6E">
      <w:pPr>
        <w:autoSpaceDE w:val="0"/>
        <w:autoSpaceDN w:val="0"/>
        <w:adjustRightInd w:val="0"/>
        <w:ind w:left="220" w:hangingChars="100" w:hanging="220"/>
        <w:jc w:val="left"/>
        <w:rPr>
          <w:rFonts w:ascii="ＭＳ 明朝" w:eastAsia="ＭＳ 明朝"/>
          <w:kern w:val="0"/>
          <w:sz w:val="22"/>
        </w:rPr>
      </w:pPr>
      <w:r w:rsidRPr="00CA4C74">
        <w:rPr>
          <w:rFonts w:ascii="ＭＳ 明朝" w:eastAsia="ＭＳ 明朝"/>
          <w:kern w:val="0"/>
          <w:sz w:val="22"/>
        </w:rPr>
        <w:t>第７条</w:t>
      </w:r>
      <w:r>
        <w:rPr>
          <w:rFonts w:ascii="ＭＳ 明朝" w:eastAsia="ＭＳ 明朝" w:hint="eastAsia"/>
          <w:kern w:val="0"/>
          <w:sz w:val="22"/>
        </w:rPr>
        <w:t xml:space="preserve">　</w:t>
      </w:r>
      <w:r w:rsidRPr="00CA4C74">
        <w:rPr>
          <w:rFonts w:ascii="ＭＳ 明朝" w:eastAsia="ＭＳ 明朝"/>
          <w:kern w:val="0"/>
          <w:sz w:val="22"/>
        </w:rPr>
        <w:t>物品の所有権は、前条第</w:t>
      </w:r>
      <w:r>
        <w:rPr>
          <w:rFonts w:ascii="ＭＳ 明朝" w:eastAsia="ＭＳ 明朝" w:hint="eastAsia"/>
          <w:kern w:val="0"/>
          <w:sz w:val="22"/>
        </w:rPr>
        <w:t>１</w:t>
      </w:r>
      <w:r w:rsidRPr="00CA4C74">
        <w:rPr>
          <w:rFonts w:ascii="ＭＳ 明朝" w:eastAsia="ＭＳ 明朝"/>
          <w:kern w:val="0"/>
          <w:sz w:val="22"/>
        </w:rPr>
        <w:t>項又は第</w:t>
      </w:r>
      <w:r>
        <w:rPr>
          <w:rFonts w:ascii="ＭＳ 明朝" w:eastAsia="ＭＳ 明朝" w:hint="eastAsia"/>
          <w:kern w:val="0"/>
          <w:sz w:val="22"/>
        </w:rPr>
        <w:t>５</w:t>
      </w:r>
      <w:r w:rsidRPr="00CA4C74">
        <w:rPr>
          <w:rFonts w:ascii="ＭＳ 明朝" w:eastAsia="ＭＳ 明朝"/>
          <w:kern w:val="0"/>
          <w:sz w:val="22"/>
        </w:rPr>
        <w:t>項の検査に合格と認めた物品を納入場所において確認したときをもって発注者に移転するものとし、移転前に生じた物品の亡失等の危険負担はすべて受注者が負担するものとする。</w:t>
      </w:r>
    </w:p>
    <w:p w:rsidR="007B0F5F" w:rsidRPr="00CA4C74" w:rsidRDefault="007B0F5F" w:rsidP="008D5E6E">
      <w:pPr>
        <w:autoSpaceDE w:val="0"/>
        <w:autoSpaceDN w:val="0"/>
        <w:adjustRightInd w:val="0"/>
        <w:ind w:left="220" w:hangingChars="100" w:hanging="220"/>
        <w:jc w:val="left"/>
        <w:rPr>
          <w:rFonts w:ascii="ＭＳ 明朝" w:eastAsia="ＭＳ 明朝"/>
          <w:kern w:val="0"/>
          <w:sz w:val="22"/>
        </w:rPr>
      </w:pPr>
    </w:p>
    <w:p w:rsidR="007B0F5F" w:rsidRPr="00FB3CCE" w:rsidRDefault="007B0F5F" w:rsidP="00484CD2">
      <w:pPr>
        <w:autoSpaceDE w:val="0"/>
        <w:autoSpaceDN w:val="0"/>
        <w:rPr>
          <w:rFonts w:ascii="ＭＳ 明朝" w:hAnsi="ＭＳ 明朝"/>
          <w:color w:val="000000"/>
          <w:sz w:val="22"/>
        </w:rPr>
      </w:pPr>
      <w:r w:rsidRPr="00FB3CCE">
        <w:rPr>
          <w:rFonts w:ascii="ＭＳ 明朝" w:hAnsi="ＭＳ 明朝" w:hint="eastAsia"/>
          <w:color w:val="000000"/>
          <w:sz w:val="22"/>
        </w:rPr>
        <w:t>（契約不適合責任）</w:t>
      </w:r>
    </w:p>
    <w:p w:rsidR="007B0F5F" w:rsidRPr="00FB3CCE" w:rsidRDefault="007B0F5F" w:rsidP="00484CD2">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第８条　発注者は、引き渡された物品が種類、品質又は数量に関して契約の内容に適合しないもの（以下「契約不適合」という。）であるときは、受注者に対し、目的物の修補、代替物の引渡し又は不足分の引渡しによる履行の追完を請求することができる。</w:t>
      </w:r>
    </w:p>
    <w:p w:rsidR="007B0F5F" w:rsidRPr="00FB3CCE" w:rsidRDefault="007B0F5F" w:rsidP="00484CD2">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２　前項の場合において、受注者は、発注者に不相当な負担を課するものでないときは、発注者が請求した方法と異なる方法による履行の追完をすることができる。</w:t>
      </w:r>
    </w:p>
    <w:p w:rsidR="007B0F5F" w:rsidRPr="00FB3CCE" w:rsidRDefault="007B0F5F" w:rsidP="00484CD2">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３　第</w:t>
      </w:r>
      <w:r>
        <w:rPr>
          <w:rFonts w:ascii="ＭＳ 明朝" w:hAnsi="ＭＳ 明朝" w:hint="eastAsia"/>
          <w:color w:val="000000"/>
          <w:sz w:val="22"/>
        </w:rPr>
        <w:t>１項の</w:t>
      </w:r>
      <w:r w:rsidRPr="00FB3CCE">
        <w:rPr>
          <w:rFonts w:ascii="ＭＳ 明朝" w:hAnsi="ＭＳ 明朝" w:hint="eastAsia"/>
          <w:color w:val="000000"/>
          <w:sz w:val="22"/>
        </w:rPr>
        <w:t>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することなく、直ちに代金の減額を請求することができる。</w:t>
      </w:r>
    </w:p>
    <w:p w:rsidR="007B0F5F" w:rsidRPr="00FB3CCE" w:rsidRDefault="007B0F5F" w:rsidP="00484CD2">
      <w:pPr>
        <w:autoSpaceDE w:val="0"/>
        <w:autoSpaceDN w:val="0"/>
        <w:ind w:firstLineChars="100" w:firstLine="220"/>
        <w:rPr>
          <w:rFonts w:ascii="ＭＳ 明朝" w:hAnsi="ＭＳ 明朝"/>
          <w:color w:val="000000"/>
          <w:sz w:val="22"/>
        </w:rPr>
      </w:pPr>
      <w:r w:rsidRPr="00FB3CCE">
        <w:rPr>
          <w:rFonts w:ascii="ＭＳ 明朝" w:hAnsi="ＭＳ 明朝" w:hint="eastAsia"/>
          <w:color w:val="000000"/>
          <w:sz w:val="22"/>
        </w:rPr>
        <w:t>(1)　履行の追完が不能であるとき。</w:t>
      </w:r>
    </w:p>
    <w:p w:rsidR="007B0F5F" w:rsidRPr="00FB3CCE" w:rsidRDefault="007B0F5F" w:rsidP="00484CD2">
      <w:pPr>
        <w:autoSpaceDE w:val="0"/>
        <w:autoSpaceDN w:val="0"/>
        <w:ind w:firstLineChars="100" w:firstLine="220"/>
        <w:rPr>
          <w:rFonts w:ascii="ＭＳ 明朝" w:hAnsi="ＭＳ 明朝"/>
          <w:color w:val="000000"/>
          <w:sz w:val="22"/>
        </w:rPr>
      </w:pPr>
      <w:r w:rsidRPr="00FB3CCE">
        <w:rPr>
          <w:rFonts w:ascii="ＭＳ 明朝" w:hAnsi="ＭＳ 明朝" w:hint="eastAsia"/>
          <w:color w:val="000000"/>
          <w:sz w:val="22"/>
        </w:rPr>
        <w:t>(2)　受注者が履行の追完を拒絶する意思を明確に表示したとき。</w:t>
      </w:r>
    </w:p>
    <w:p w:rsidR="007B0F5F" w:rsidRPr="00FB3CCE" w:rsidRDefault="007B0F5F" w:rsidP="00484CD2">
      <w:pPr>
        <w:autoSpaceDE w:val="0"/>
        <w:autoSpaceDN w:val="0"/>
        <w:ind w:leftChars="100" w:left="430" w:hangingChars="100" w:hanging="220"/>
        <w:rPr>
          <w:rFonts w:ascii="ＭＳ 明朝" w:hAnsi="ＭＳ 明朝"/>
          <w:color w:val="000000"/>
          <w:sz w:val="22"/>
        </w:rPr>
      </w:pPr>
      <w:r w:rsidRPr="00FB3CCE">
        <w:rPr>
          <w:rFonts w:ascii="ＭＳ 明朝" w:hAnsi="ＭＳ 明朝" w:hint="eastAsia"/>
          <w:color w:val="000000"/>
          <w:sz w:val="22"/>
        </w:rPr>
        <w:t>(3)　契約の性質又は当事者の意思表示により、特定の日時又は一定の期間内に履行しなければ契約をした目的を達することができない場合において、受注者が履行の追完をしないでその時期を経過したとき。</w:t>
      </w:r>
    </w:p>
    <w:p w:rsidR="007B0F5F" w:rsidRPr="00FB3CCE" w:rsidRDefault="007B0F5F" w:rsidP="00484CD2">
      <w:pPr>
        <w:autoSpaceDE w:val="0"/>
        <w:autoSpaceDN w:val="0"/>
        <w:ind w:leftChars="100" w:left="430" w:hangingChars="100" w:hanging="220"/>
        <w:rPr>
          <w:rFonts w:ascii="ＭＳ 明朝" w:hAnsi="ＭＳ 明朝"/>
          <w:color w:val="000000"/>
          <w:sz w:val="22"/>
        </w:rPr>
      </w:pPr>
      <w:r w:rsidRPr="00FB3CCE">
        <w:rPr>
          <w:rFonts w:ascii="ＭＳ 明朝" w:hAnsi="ＭＳ 明朝" w:hint="eastAsia"/>
          <w:color w:val="000000"/>
          <w:sz w:val="22"/>
        </w:rPr>
        <w:t>(4)　前</w:t>
      </w:r>
      <w:r>
        <w:rPr>
          <w:rFonts w:ascii="ＭＳ 明朝" w:hAnsi="ＭＳ 明朝" w:hint="eastAsia"/>
          <w:color w:val="000000"/>
          <w:sz w:val="22"/>
        </w:rPr>
        <w:t>３号に</w:t>
      </w:r>
      <w:r w:rsidRPr="00FB3CCE">
        <w:rPr>
          <w:rFonts w:ascii="ＭＳ 明朝" w:hAnsi="ＭＳ 明朝" w:hint="eastAsia"/>
          <w:color w:val="000000"/>
          <w:sz w:val="22"/>
        </w:rPr>
        <w:t>掲げる場合のほか、発注者がこの項の規定による催告をしても履行の追完を受ける見込みがないことが明らかであるとき。</w:t>
      </w:r>
    </w:p>
    <w:p w:rsidR="007B0F5F" w:rsidRPr="00FB3CCE" w:rsidRDefault="007B0F5F" w:rsidP="00484CD2">
      <w:pPr>
        <w:autoSpaceDE w:val="0"/>
        <w:autoSpaceDN w:val="0"/>
        <w:rPr>
          <w:rFonts w:ascii="ＭＳ 明朝" w:hAnsi="ＭＳ 明朝"/>
          <w:color w:val="000000"/>
          <w:sz w:val="22"/>
        </w:rPr>
      </w:pPr>
    </w:p>
    <w:p w:rsidR="007B0F5F" w:rsidRPr="00FB3CCE" w:rsidRDefault="007B0F5F" w:rsidP="000A4DB2">
      <w:pPr>
        <w:autoSpaceDE w:val="0"/>
        <w:autoSpaceDN w:val="0"/>
        <w:rPr>
          <w:rFonts w:ascii="ＭＳ 明朝" w:hAnsi="ＭＳ 明朝"/>
          <w:color w:val="000000"/>
          <w:sz w:val="22"/>
        </w:rPr>
      </w:pPr>
      <w:r w:rsidRPr="00FB3CCE">
        <w:rPr>
          <w:rFonts w:ascii="ＭＳ 明朝" w:hAnsi="ＭＳ 明朝" w:hint="eastAsia"/>
          <w:color w:val="000000"/>
          <w:sz w:val="22"/>
        </w:rPr>
        <w:t>（契約金額の請求及び支払）</w:t>
      </w:r>
    </w:p>
    <w:p w:rsidR="007B0F5F" w:rsidRPr="00FB3CCE" w:rsidRDefault="007B0F5F" w:rsidP="000A4DB2">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第９条  受注者は、第７条の規定による発注者の確認後、適法な請求書を発注者に提出するものとする。ただし、第４条ただし書の規定により一部の納入が認められたときは、その残部のすべてが納入され、第</w:t>
      </w:r>
      <w:r>
        <w:rPr>
          <w:rFonts w:ascii="ＭＳ 明朝" w:hAnsi="ＭＳ 明朝" w:hint="eastAsia"/>
          <w:color w:val="000000"/>
          <w:sz w:val="22"/>
        </w:rPr>
        <w:t>７</w:t>
      </w:r>
      <w:r w:rsidRPr="00FB3CCE">
        <w:rPr>
          <w:rFonts w:ascii="ＭＳ 明朝" w:hAnsi="ＭＳ 明朝" w:hint="eastAsia"/>
          <w:color w:val="000000"/>
          <w:sz w:val="22"/>
        </w:rPr>
        <w:t>条の規定による発注者の確認後、適法な請求書を発注者に提出するものとする。</w:t>
      </w:r>
    </w:p>
    <w:p w:rsidR="007B0F5F" w:rsidRPr="00FB3CCE" w:rsidRDefault="007B0F5F" w:rsidP="000A4DB2">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２　発注者は、前項の請求書を受理した日から30日以内に代金を受注者に支払わなければならない。</w:t>
      </w:r>
    </w:p>
    <w:p w:rsidR="007B0F5F" w:rsidRPr="00FB3CCE" w:rsidRDefault="007B0F5F" w:rsidP="000A4DB2">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３　発注者は、前項の期間内に代金を支払うことができないときは、前項の期間満了の日の翌日から代金支払の日までの日数に応じ、当該未支払代金に対し年３パーセントの割合で計算して得た額の遅延利息を受注者に支払わなければならない。</w:t>
      </w:r>
    </w:p>
    <w:p w:rsidR="007B0F5F" w:rsidRPr="00FB3CCE" w:rsidRDefault="007B0F5F" w:rsidP="000A4DB2">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４　発注者は、第１項の請求書を受理した後、その請求書の内容の全部又は一部に不備があることを発見したときは、その事由を明示して、その請求書を受注者に返付する</w:t>
      </w:r>
      <w:r w:rsidRPr="00FB3CCE">
        <w:rPr>
          <w:rFonts w:ascii="ＭＳ 明朝" w:hAnsi="ＭＳ 明朝" w:hint="eastAsia"/>
          <w:color w:val="000000"/>
          <w:sz w:val="22"/>
        </w:rPr>
        <w:lastRenderedPageBreak/>
        <w:t>ことができる。この場合において、当該請求書を返付した日から、発注者が受注者から是正した請求書を受理した日までの期間は、第２項の規定による支払い期間に算入しないものとする。ただし、その請求書の内容の不備が、受注者の故意又は重大な過失によるときは、その請求書の提出は無効とする。</w:t>
      </w:r>
    </w:p>
    <w:p w:rsidR="007B0F5F" w:rsidRPr="00CA4C74" w:rsidRDefault="007B0F5F" w:rsidP="004F1556">
      <w:pPr>
        <w:autoSpaceDE w:val="0"/>
        <w:autoSpaceDN w:val="0"/>
        <w:adjustRightInd w:val="0"/>
        <w:ind w:left="220" w:hangingChars="100" w:hanging="220"/>
        <w:jc w:val="left"/>
        <w:rPr>
          <w:rFonts w:ascii="ＭＳ 明朝" w:eastAsia="ＭＳ 明朝"/>
          <w:kern w:val="0"/>
          <w:sz w:val="22"/>
        </w:rPr>
      </w:pPr>
    </w:p>
    <w:p w:rsidR="007B0F5F" w:rsidRPr="00FB3CCE" w:rsidRDefault="007B0F5F" w:rsidP="000A4DB2">
      <w:pPr>
        <w:autoSpaceDE w:val="0"/>
        <w:autoSpaceDN w:val="0"/>
        <w:rPr>
          <w:rFonts w:ascii="ＭＳ 明朝" w:hAnsi="ＭＳ 明朝"/>
          <w:color w:val="000000"/>
          <w:sz w:val="22"/>
        </w:rPr>
      </w:pPr>
      <w:r w:rsidRPr="00FB3CCE">
        <w:rPr>
          <w:rFonts w:ascii="ＭＳ 明朝" w:hAnsi="ＭＳ 明朝" w:hint="eastAsia"/>
          <w:color w:val="000000"/>
          <w:sz w:val="22"/>
        </w:rPr>
        <w:t>（履行遅滞による遅滞料）</w:t>
      </w:r>
    </w:p>
    <w:p w:rsidR="007B0F5F" w:rsidRPr="00FB3CCE" w:rsidRDefault="007B0F5F" w:rsidP="000A4DB2">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第10条　受注者は、受注者の責めに帰すべき理由により、納入期限内に合格品を完納しないときは、納入期限の到来の日の翌日から合格品を完納する日までの日数に応じ、契約金額（履行が可分の契約であるときは、履行遅滞となった部分の金額）につき、年３パーセントの割合で計算した額を遅滞料として発注者に支払わなければならない。</w:t>
      </w:r>
    </w:p>
    <w:p w:rsidR="007B0F5F" w:rsidRPr="00FB3CCE" w:rsidRDefault="007B0F5F" w:rsidP="000A4DB2">
      <w:pPr>
        <w:autoSpaceDE w:val="0"/>
        <w:autoSpaceDN w:val="0"/>
        <w:ind w:leftChars="16" w:left="254" w:hangingChars="100" w:hanging="220"/>
        <w:rPr>
          <w:rFonts w:ascii="ＭＳ 明朝" w:hAnsi="ＭＳ 明朝"/>
          <w:color w:val="000000"/>
          <w:sz w:val="22"/>
        </w:rPr>
      </w:pPr>
      <w:r w:rsidRPr="00FB3CCE">
        <w:rPr>
          <w:rFonts w:ascii="ＭＳ 明朝" w:hAnsi="ＭＳ 明朝" w:hint="eastAsia"/>
          <w:color w:val="000000"/>
          <w:sz w:val="22"/>
        </w:rPr>
        <w:t>２　前項の遅滞料徴収日数の計算については、第６条第１項及び第５項の検査に要した日数並びに受注者の故意又は重大な過失によらない事由による同条第４項の取替又は改善に要した日数は、算入しないものとする。</w:t>
      </w:r>
    </w:p>
    <w:p w:rsidR="007B0F5F" w:rsidRDefault="007B0F5F" w:rsidP="007862B1">
      <w:pPr>
        <w:autoSpaceDE w:val="0"/>
        <w:autoSpaceDN w:val="0"/>
        <w:rPr>
          <w:rFonts w:ascii="ＭＳ 明朝" w:hAnsi="ＭＳ 明朝"/>
          <w:color w:val="000000"/>
          <w:sz w:val="22"/>
        </w:rPr>
      </w:pPr>
    </w:p>
    <w:p w:rsidR="007B0F5F" w:rsidRPr="00FB3CCE" w:rsidRDefault="007B0F5F" w:rsidP="007862B1">
      <w:pPr>
        <w:autoSpaceDE w:val="0"/>
        <w:autoSpaceDN w:val="0"/>
        <w:rPr>
          <w:rFonts w:ascii="ＭＳ 明朝" w:hAnsi="ＭＳ 明朝"/>
          <w:color w:val="000000"/>
          <w:sz w:val="22"/>
        </w:rPr>
      </w:pPr>
      <w:r w:rsidRPr="00FB3CCE">
        <w:rPr>
          <w:rFonts w:ascii="ＭＳ 明朝" w:hAnsi="ＭＳ 明朝" w:hint="eastAsia"/>
          <w:color w:val="000000"/>
          <w:sz w:val="22"/>
        </w:rPr>
        <w:t>（発注者の任意解除権）</w:t>
      </w:r>
    </w:p>
    <w:p w:rsidR="007B0F5F" w:rsidRPr="00FB3CCE" w:rsidRDefault="007B0F5F" w:rsidP="007862B1">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第11</w:t>
      </w:r>
      <w:r>
        <w:rPr>
          <w:rFonts w:ascii="ＭＳ 明朝" w:hAnsi="ＭＳ 明朝" w:hint="eastAsia"/>
          <w:color w:val="000000"/>
          <w:sz w:val="22"/>
        </w:rPr>
        <w:t>条　発注者は、納入期間が満了するまでの間は、次条又は</w:t>
      </w:r>
      <w:r w:rsidRPr="00FB3CCE">
        <w:rPr>
          <w:rFonts w:ascii="ＭＳ 明朝" w:hAnsi="ＭＳ 明朝" w:hint="eastAsia"/>
          <w:color w:val="000000"/>
          <w:sz w:val="22"/>
        </w:rPr>
        <w:t>第12条の２の規定によるほか、必要があるときは、この契約を解除することができる。</w:t>
      </w:r>
    </w:p>
    <w:p w:rsidR="007B0F5F" w:rsidRPr="007862B1" w:rsidRDefault="007B0F5F" w:rsidP="000A4DB2">
      <w:pPr>
        <w:autoSpaceDE w:val="0"/>
        <w:autoSpaceDN w:val="0"/>
        <w:ind w:leftChars="16" w:left="254" w:hangingChars="100" w:hanging="220"/>
        <w:rPr>
          <w:rFonts w:ascii="ＭＳ 明朝" w:hAnsi="ＭＳ 明朝"/>
          <w:color w:val="000000"/>
          <w:sz w:val="22"/>
        </w:rPr>
      </w:pPr>
    </w:p>
    <w:p w:rsidR="007B0F5F" w:rsidRPr="00FB3CCE" w:rsidRDefault="007B0F5F" w:rsidP="007862B1">
      <w:pPr>
        <w:autoSpaceDE w:val="0"/>
        <w:autoSpaceDN w:val="0"/>
        <w:rPr>
          <w:rFonts w:ascii="ＭＳ 明朝" w:hAnsi="ＭＳ 明朝"/>
          <w:color w:val="000000"/>
          <w:sz w:val="22"/>
        </w:rPr>
      </w:pPr>
      <w:r w:rsidRPr="00FB3CCE">
        <w:rPr>
          <w:rFonts w:ascii="ＭＳ 明朝" w:hAnsi="ＭＳ 明朝" w:hint="eastAsia"/>
          <w:color w:val="000000"/>
          <w:sz w:val="22"/>
        </w:rPr>
        <w:t>（発注者の解除権）</w:t>
      </w:r>
    </w:p>
    <w:p w:rsidR="007B0F5F" w:rsidRPr="00FB3CCE" w:rsidRDefault="007B0F5F" w:rsidP="007862B1">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第12条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rsidR="007B0F5F" w:rsidRPr="00FB3CCE" w:rsidRDefault="007B0F5F" w:rsidP="007862B1">
      <w:pPr>
        <w:autoSpaceDE w:val="0"/>
        <w:autoSpaceDN w:val="0"/>
        <w:ind w:leftChars="101" w:left="212"/>
        <w:rPr>
          <w:rFonts w:ascii="ＭＳ 明朝" w:hAnsi="ＭＳ 明朝"/>
          <w:color w:val="000000"/>
          <w:sz w:val="22"/>
        </w:rPr>
      </w:pPr>
      <w:r w:rsidRPr="00FB3CCE">
        <w:rPr>
          <w:rFonts w:ascii="ＭＳ 明朝" w:hAnsi="ＭＳ 明朝" w:hint="eastAsia"/>
          <w:color w:val="000000"/>
          <w:sz w:val="22"/>
        </w:rPr>
        <w:t>(1)　正当な理由なくこの契約の全部又は一部を履行しないとき。</w:t>
      </w:r>
    </w:p>
    <w:p w:rsidR="007B0F5F" w:rsidRPr="00FB3CCE" w:rsidRDefault="007B0F5F" w:rsidP="007862B1">
      <w:pPr>
        <w:autoSpaceDE w:val="0"/>
        <w:autoSpaceDN w:val="0"/>
        <w:ind w:leftChars="101" w:left="432" w:hangingChars="100" w:hanging="220"/>
        <w:rPr>
          <w:rFonts w:ascii="ＭＳ 明朝" w:hAnsi="ＭＳ 明朝"/>
          <w:color w:val="000000"/>
          <w:sz w:val="22"/>
        </w:rPr>
      </w:pPr>
      <w:r w:rsidRPr="00FB3CCE">
        <w:rPr>
          <w:rFonts w:ascii="ＭＳ 明朝" w:hAnsi="ＭＳ 明朝" w:hint="eastAsia"/>
          <w:color w:val="000000"/>
          <w:sz w:val="22"/>
        </w:rPr>
        <w:t>(2)　受注者の責めに帰する理由により納品期間内に納品を完了しないとき、又は完了する見込みがないと明らかに認められるとき。</w:t>
      </w:r>
    </w:p>
    <w:p w:rsidR="007B0F5F" w:rsidRPr="00FB3CCE" w:rsidRDefault="007B0F5F" w:rsidP="007862B1">
      <w:pPr>
        <w:autoSpaceDE w:val="0"/>
        <w:autoSpaceDN w:val="0"/>
        <w:ind w:leftChars="101" w:left="432" w:hangingChars="100" w:hanging="220"/>
        <w:rPr>
          <w:rFonts w:ascii="ＭＳ 明朝" w:hAnsi="ＭＳ 明朝"/>
          <w:color w:val="000000"/>
          <w:sz w:val="22"/>
        </w:rPr>
      </w:pPr>
      <w:r w:rsidRPr="00FB3CCE">
        <w:rPr>
          <w:rFonts w:ascii="ＭＳ 明朝" w:hAnsi="ＭＳ 明朝" w:hint="eastAsia"/>
          <w:color w:val="000000"/>
          <w:sz w:val="22"/>
        </w:rPr>
        <w:t>(3)　正当な理由なく、第８条第１項の履行の追完がなされないとき。</w:t>
      </w:r>
    </w:p>
    <w:p w:rsidR="007B0F5F" w:rsidRPr="00FB3CCE" w:rsidRDefault="007B0F5F" w:rsidP="007862B1">
      <w:pPr>
        <w:autoSpaceDE w:val="0"/>
        <w:autoSpaceDN w:val="0"/>
        <w:ind w:leftChars="101" w:left="432" w:hangingChars="100" w:hanging="220"/>
        <w:rPr>
          <w:rFonts w:ascii="ＭＳ 明朝" w:hAnsi="ＭＳ 明朝"/>
          <w:color w:val="000000"/>
          <w:sz w:val="22"/>
        </w:rPr>
      </w:pPr>
      <w:r w:rsidRPr="00FB3CCE">
        <w:rPr>
          <w:rFonts w:ascii="ＭＳ 明朝" w:hAnsi="ＭＳ 明朝" w:hint="eastAsia"/>
          <w:color w:val="000000"/>
          <w:sz w:val="22"/>
        </w:rPr>
        <w:t>(4)</w:t>
      </w:r>
      <w:r>
        <w:rPr>
          <w:rFonts w:ascii="ＭＳ 明朝" w:hAnsi="ＭＳ 明朝" w:hint="eastAsia"/>
          <w:color w:val="000000"/>
          <w:sz w:val="22"/>
        </w:rPr>
        <w:t xml:space="preserve">　前３</w:t>
      </w:r>
      <w:r w:rsidRPr="00FB3CCE">
        <w:rPr>
          <w:rFonts w:ascii="ＭＳ 明朝" w:hAnsi="ＭＳ 明朝" w:hint="eastAsia"/>
          <w:color w:val="000000"/>
          <w:sz w:val="22"/>
        </w:rPr>
        <w:t>号に掲げる場合のほか、この契約に違反したとき。</w:t>
      </w:r>
    </w:p>
    <w:p w:rsidR="007B0F5F" w:rsidRPr="00FB3CCE" w:rsidRDefault="007B0F5F" w:rsidP="007862B1">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２　発注者は、受注者が次の各号のいずれかに該当するときは、</w:t>
      </w:r>
      <w:r>
        <w:rPr>
          <w:rFonts w:ascii="ＭＳ 明朝" w:hAnsi="ＭＳ 明朝" w:hint="eastAsia"/>
          <w:color w:val="000000"/>
          <w:sz w:val="22"/>
        </w:rPr>
        <w:t>前項の催告をすることなく、</w:t>
      </w:r>
      <w:r w:rsidRPr="00FB3CCE">
        <w:rPr>
          <w:rFonts w:ascii="ＭＳ 明朝" w:hAnsi="ＭＳ 明朝" w:hint="eastAsia"/>
          <w:color w:val="000000"/>
          <w:sz w:val="22"/>
        </w:rPr>
        <w:t>直ちにこの契約を解除することができる。</w:t>
      </w:r>
    </w:p>
    <w:p w:rsidR="007B0F5F" w:rsidRDefault="007B0F5F" w:rsidP="007862B1">
      <w:pPr>
        <w:numPr>
          <w:ilvl w:val="0"/>
          <w:numId w:val="3"/>
        </w:numPr>
        <w:autoSpaceDE w:val="0"/>
        <w:autoSpaceDN w:val="0"/>
        <w:ind w:left="592" w:hanging="425"/>
        <w:rPr>
          <w:rFonts w:ascii="ＭＳ 明朝" w:hAnsi="ＭＳ 明朝"/>
          <w:color w:val="000000"/>
          <w:sz w:val="22"/>
        </w:rPr>
      </w:pPr>
      <w:r w:rsidRPr="00FB3CCE">
        <w:rPr>
          <w:rFonts w:ascii="ＭＳ 明朝" w:hAnsi="ＭＳ 明朝" w:hint="eastAsia"/>
          <w:color w:val="000000"/>
          <w:sz w:val="22"/>
        </w:rPr>
        <w:t xml:space="preserve">　第</w:t>
      </w:r>
      <w:r>
        <w:rPr>
          <w:rFonts w:ascii="ＭＳ 明朝" w:hAnsi="ＭＳ 明朝" w:hint="eastAsia"/>
          <w:color w:val="000000"/>
          <w:sz w:val="22"/>
        </w:rPr>
        <w:t>３条の規定に違反して、</w:t>
      </w:r>
      <w:r w:rsidRPr="00FB3CCE">
        <w:rPr>
          <w:rFonts w:ascii="ＭＳ 明朝" w:hAnsi="ＭＳ 明朝" w:hint="eastAsia"/>
          <w:color w:val="000000"/>
          <w:sz w:val="22"/>
        </w:rPr>
        <w:t>本契約から生じる債権を譲渡したとき。</w:t>
      </w:r>
    </w:p>
    <w:p w:rsidR="007B0F5F" w:rsidRDefault="007B0F5F" w:rsidP="007862B1">
      <w:pPr>
        <w:numPr>
          <w:ilvl w:val="0"/>
          <w:numId w:val="3"/>
        </w:numPr>
        <w:autoSpaceDE w:val="0"/>
        <w:autoSpaceDN w:val="0"/>
        <w:ind w:left="592" w:hanging="425"/>
        <w:rPr>
          <w:rFonts w:ascii="ＭＳ 明朝" w:hAnsi="ＭＳ 明朝"/>
          <w:color w:val="000000"/>
          <w:sz w:val="22"/>
        </w:rPr>
      </w:pPr>
      <w:r>
        <w:rPr>
          <w:rFonts w:ascii="ＭＳ 明朝" w:hAnsi="ＭＳ 明朝" w:hint="eastAsia"/>
          <w:color w:val="000000"/>
          <w:sz w:val="22"/>
        </w:rPr>
        <w:t xml:space="preserve">　</w:t>
      </w:r>
      <w:r w:rsidRPr="00624F88">
        <w:rPr>
          <w:rFonts w:ascii="ＭＳ 明朝" w:hAnsi="ＭＳ 明朝" w:hint="eastAsia"/>
          <w:color w:val="000000"/>
          <w:sz w:val="22"/>
        </w:rPr>
        <w:t>受注者の債務の全部の履行が不能であるとき。</w:t>
      </w:r>
    </w:p>
    <w:p w:rsidR="007B0F5F" w:rsidRDefault="007B0F5F" w:rsidP="007862B1">
      <w:pPr>
        <w:numPr>
          <w:ilvl w:val="0"/>
          <w:numId w:val="3"/>
        </w:numPr>
        <w:autoSpaceDE w:val="0"/>
        <w:autoSpaceDN w:val="0"/>
        <w:ind w:left="592" w:hanging="425"/>
        <w:rPr>
          <w:rFonts w:ascii="ＭＳ 明朝" w:hAnsi="ＭＳ 明朝"/>
          <w:color w:val="000000"/>
          <w:sz w:val="22"/>
        </w:rPr>
      </w:pPr>
      <w:r>
        <w:rPr>
          <w:rFonts w:ascii="ＭＳ 明朝" w:hAnsi="ＭＳ 明朝" w:hint="eastAsia"/>
          <w:color w:val="000000"/>
          <w:sz w:val="22"/>
        </w:rPr>
        <w:t xml:space="preserve">　</w:t>
      </w:r>
      <w:r w:rsidRPr="00624F88">
        <w:rPr>
          <w:rFonts w:ascii="ＭＳ 明朝" w:hAnsi="ＭＳ 明朝" w:hint="eastAsia"/>
          <w:color w:val="000000"/>
          <w:sz w:val="22"/>
        </w:rPr>
        <w:t>受注者がその債務の全部の履行を拒絶する意思を明確に表示したとき。</w:t>
      </w:r>
    </w:p>
    <w:p w:rsidR="007B0F5F" w:rsidRDefault="007B0F5F" w:rsidP="007862B1">
      <w:pPr>
        <w:numPr>
          <w:ilvl w:val="0"/>
          <w:numId w:val="3"/>
        </w:numPr>
        <w:autoSpaceDE w:val="0"/>
        <w:autoSpaceDN w:val="0"/>
        <w:ind w:left="592" w:hanging="425"/>
        <w:rPr>
          <w:rFonts w:ascii="ＭＳ 明朝" w:hAnsi="ＭＳ 明朝"/>
          <w:color w:val="000000"/>
          <w:sz w:val="22"/>
        </w:rPr>
      </w:pPr>
      <w:r>
        <w:rPr>
          <w:rFonts w:ascii="ＭＳ 明朝" w:hAnsi="ＭＳ 明朝" w:hint="eastAsia"/>
          <w:color w:val="000000"/>
          <w:sz w:val="22"/>
        </w:rPr>
        <w:t xml:space="preserve">　</w:t>
      </w:r>
      <w:r w:rsidRPr="00624F88">
        <w:rPr>
          <w:rFonts w:ascii="ＭＳ 明朝" w:hAnsi="ＭＳ 明朝" w:hint="eastAsia"/>
          <w:color w:val="000000"/>
          <w:sz w:val="22"/>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rsidR="007B0F5F" w:rsidRDefault="007B0F5F" w:rsidP="007862B1">
      <w:pPr>
        <w:numPr>
          <w:ilvl w:val="0"/>
          <w:numId w:val="3"/>
        </w:numPr>
        <w:autoSpaceDE w:val="0"/>
        <w:autoSpaceDN w:val="0"/>
        <w:ind w:left="592" w:hanging="425"/>
        <w:rPr>
          <w:rFonts w:ascii="ＭＳ 明朝" w:hAnsi="ＭＳ 明朝"/>
          <w:color w:val="000000"/>
          <w:sz w:val="22"/>
        </w:rPr>
      </w:pPr>
      <w:r>
        <w:rPr>
          <w:rFonts w:ascii="ＭＳ 明朝" w:hAnsi="ＭＳ 明朝" w:hint="eastAsia"/>
          <w:color w:val="000000"/>
          <w:sz w:val="22"/>
        </w:rPr>
        <w:lastRenderedPageBreak/>
        <w:t xml:space="preserve">　</w:t>
      </w:r>
      <w:r w:rsidRPr="00624F88">
        <w:rPr>
          <w:rFonts w:ascii="ＭＳ 明朝" w:hAnsi="ＭＳ 明朝" w:hint="eastAsia"/>
          <w:color w:val="000000"/>
          <w:sz w:val="22"/>
        </w:rPr>
        <w:t>契約の性質又は当事者の意思表示により、特定の日時又は一定の期間内に履行をしなければ契約をした目的を達することができない場合において、受注者が履行をしないでその時期を経過したとき。</w:t>
      </w:r>
    </w:p>
    <w:p w:rsidR="007B0F5F" w:rsidRDefault="007B0F5F" w:rsidP="007862B1">
      <w:pPr>
        <w:numPr>
          <w:ilvl w:val="0"/>
          <w:numId w:val="3"/>
        </w:numPr>
        <w:autoSpaceDE w:val="0"/>
        <w:autoSpaceDN w:val="0"/>
        <w:ind w:left="592" w:hanging="425"/>
        <w:rPr>
          <w:rFonts w:ascii="ＭＳ 明朝" w:hAnsi="ＭＳ 明朝"/>
          <w:color w:val="000000"/>
          <w:sz w:val="22"/>
        </w:rPr>
      </w:pPr>
      <w:r>
        <w:rPr>
          <w:rFonts w:ascii="ＭＳ 明朝" w:hAnsi="ＭＳ 明朝" w:hint="eastAsia"/>
          <w:color w:val="000000"/>
          <w:sz w:val="22"/>
        </w:rPr>
        <w:t xml:space="preserve">　</w:t>
      </w:r>
      <w:r w:rsidRPr="00624F88">
        <w:rPr>
          <w:rFonts w:ascii="ＭＳ 明朝" w:hAnsi="ＭＳ 明朝" w:hint="eastAsia"/>
          <w:color w:val="000000"/>
          <w:sz w:val="22"/>
        </w:rPr>
        <w:t>前各号に掲げる場合のほか、受注者がその債務の履行をせず、発注者が前項の催告をしても契約をした目的を達するのに足りる履行がされる見込みがないことが明らかであるとき。</w:t>
      </w:r>
    </w:p>
    <w:p w:rsidR="007B0F5F" w:rsidRDefault="007B0F5F" w:rsidP="007862B1">
      <w:pPr>
        <w:numPr>
          <w:ilvl w:val="0"/>
          <w:numId w:val="3"/>
        </w:numPr>
        <w:autoSpaceDE w:val="0"/>
        <w:autoSpaceDN w:val="0"/>
        <w:ind w:left="592" w:hanging="425"/>
        <w:rPr>
          <w:rFonts w:ascii="ＭＳ 明朝" w:hAnsi="ＭＳ 明朝"/>
          <w:color w:val="000000"/>
          <w:sz w:val="22"/>
        </w:rPr>
      </w:pPr>
      <w:r>
        <w:rPr>
          <w:rFonts w:ascii="ＭＳ 明朝" w:hAnsi="ＭＳ 明朝" w:hint="eastAsia"/>
          <w:color w:val="000000"/>
          <w:sz w:val="22"/>
        </w:rPr>
        <w:t xml:space="preserve">　</w:t>
      </w:r>
      <w:r w:rsidRPr="00624F88">
        <w:rPr>
          <w:rFonts w:ascii="ＭＳ 明朝" w:hAnsi="ＭＳ 明朝" w:hint="eastAsia"/>
          <w:color w:val="000000"/>
          <w:sz w:val="22"/>
        </w:rPr>
        <w:t>暴力団（暴力団員による不当な行為の防止等に関する法律（平成</w:t>
      </w:r>
      <w:r>
        <w:rPr>
          <w:rFonts w:ascii="ＭＳ 明朝" w:hAnsi="ＭＳ 明朝" w:hint="eastAsia"/>
          <w:color w:val="000000"/>
          <w:sz w:val="22"/>
        </w:rPr>
        <w:t>３</w:t>
      </w:r>
      <w:r w:rsidRPr="00624F88">
        <w:rPr>
          <w:rFonts w:ascii="ＭＳ 明朝" w:hAnsi="ＭＳ 明朝" w:hint="eastAsia"/>
          <w:color w:val="000000"/>
          <w:sz w:val="22"/>
        </w:rPr>
        <w:t>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本契約から生じる債権を譲渡したとき。</w:t>
      </w:r>
    </w:p>
    <w:p w:rsidR="007B0F5F" w:rsidRDefault="007B0F5F" w:rsidP="007862B1">
      <w:pPr>
        <w:numPr>
          <w:ilvl w:val="0"/>
          <w:numId w:val="3"/>
        </w:numPr>
        <w:autoSpaceDE w:val="0"/>
        <w:autoSpaceDN w:val="0"/>
        <w:ind w:left="592" w:hanging="425"/>
        <w:rPr>
          <w:rFonts w:ascii="ＭＳ 明朝" w:hAnsi="ＭＳ 明朝"/>
          <w:color w:val="000000"/>
          <w:sz w:val="22"/>
        </w:rPr>
      </w:pPr>
      <w:r>
        <w:rPr>
          <w:rFonts w:ascii="ＭＳ 明朝" w:hAnsi="ＭＳ 明朝" w:hint="eastAsia"/>
          <w:color w:val="000000"/>
          <w:sz w:val="22"/>
        </w:rPr>
        <w:t xml:space="preserve">　</w:t>
      </w:r>
      <w:r w:rsidRPr="00624F88">
        <w:rPr>
          <w:rFonts w:ascii="ＭＳ 明朝" w:hAnsi="ＭＳ 明朝" w:hint="eastAsia"/>
          <w:color w:val="000000"/>
          <w:sz w:val="22"/>
        </w:rPr>
        <w:t>この契約の締結又は履行に当たり不正な行為をしたとき。</w:t>
      </w:r>
    </w:p>
    <w:p w:rsidR="007B0F5F" w:rsidRDefault="007B0F5F" w:rsidP="007862B1">
      <w:pPr>
        <w:numPr>
          <w:ilvl w:val="0"/>
          <w:numId w:val="3"/>
        </w:numPr>
        <w:autoSpaceDE w:val="0"/>
        <w:autoSpaceDN w:val="0"/>
        <w:ind w:left="592" w:hanging="425"/>
        <w:rPr>
          <w:rFonts w:ascii="ＭＳ 明朝" w:hAnsi="ＭＳ 明朝"/>
          <w:color w:val="000000"/>
          <w:sz w:val="22"/>
        </w:rPr>
      </w:pPr>
      <w:r>
        <w:rPr>
          <w:rFonts w:ascii="ＭＳ 明朝" w:hAnsi="ＭＳ 明朝" w:hint="eastAsia"/>
          <w:color w:val="000000"/>
          <w:sz w:val="22"/>
        </w:rPr>
        <w:t xml:space="preserve">　</w:t>
      </w:r>
      <w:r w:rsidRPr="00624F88">
        <w:rPr>
          <w:rFonts w:ascii="ＭＳ 明朝" w:hAnsi="ＭＳ 明朝" w:hint="eastAsia"/>
          <w:color w:val="000000"/>
          <w:sz w:val="22"/>
        </w:rPr>
        <w:t>故意又は過失により発注者に重大な損害を与えたとき。</w:t>
      </w:r>
    </w:p>
    <w:p w:rsidR="007B0F5F" w:rsidRDefault="007B0F5F" w:rsidP="007862B1">
      <w:pPr>
        <w:numPr>
          <w:ilvl w:val="0"/>
          <w:numId w:val="3"/>
        </w:numPr>
        <w:autoSpaceDE w:val="0"/>
        <w:autoSpaceDN w:val="0"/>
        <w:ind w:left="592" w:hanging="425"/>
        <w:rPr>
          <w:rFonts w:ascii="ＭＳ 明朝" w:hAnsi="ＭＳ 明朝"/>
          <w:color w:val="000000"/>
          <w:sz w:val="22"/>
        </w:rPr>
      </w:pPr>
      <w:r w:rsidRPr="00624F88">
        <w:rPr>
          <w:rFonts w:ascii="ＭＳ 明朝" w:hAnsi="ＭＳ 明朝" w:hint="eastAsia"/>
          <w:color w:val="000000"/>
          <w:sz w:val="22"/>
        </w:rPr>
        <w:t>発注者が行う物品の検査に際し受注者に詐欺その他の不正行為があったとき。</w:t>
      </w:r>
    </w:p>
    <w:p w:rsidR="007B0F5F" w:rsidRDefault="007B0F5F" w:rsidP="007862B1">
      <w:pPr>
        <w:numPr>
          <w:ilvl w:val="0"/>
          <w:numId w:val="3"/>
        </w:numPr>
        <w:autoSpaceDE w:val="0"/>
        <w:autoSpaceDN w:val="0"/>
        <w:ind w:left="592" w:hanging="425"/>
        <w:rPr>
          <w:rFonts w:ascii="ＭＳ 明朝" w:hAnsi="ＭＳ 明朝"/>
          <w:color w:val="000000"/>
          <w:sz w:val="22"/>
        </w:rPr>
      </w:pPr>
      <w:r w:rsidRPr="00624F88">
        <w:rPr>
          <w:rFonts w:ascii="ＭＳ 明朝" w:hAnsi="ＭＳ 明朝" w:hint="eastAsia"/>
          <w:color w:val="000000"/>
          <w:sz w:val="22"/>
        </w:rPr>
        <w:t>第15条の規定によらないで受注者からこの契約の解除の申し入れがあったとき。</w:t>
      </w:r>
    </w:p>
    <w:p w:rsidR="007B0F5F" w:rsidRPr="00624F88" w:rsidRDefault="007B0F5F" w:rsidP="007862B1">
      <w:pPr>
        <w:numPr>
          <w:ilvl w:val="0"/>
          <w:numId w:val="3"/>
        </w:numPr>
        <w:autoSpaceDE w:val="0"/>
        <w:autoSpaceDN w:val="0"/>
        <w:ind w:left="592" w:hanging="425"/>
        <w:rPr>
          <w:rFonts w:ascii="ＭＳ 明朝" w:hAnsi="ＭＳ 明朝"/>
          <w:color w:val="000000"/>
          <w:sz w:val="22"/>
        </w:rPr>
      </w:pPr>
      <w:r>
        <w:rPr>
          <w:rFonts w:ascii="ＭＳ 明朝" w:hAnsi="ＭＳ 明朝" w:hint="eastAsia"/>
          <w:color w:val="000000"/>
          <w:sz w:val="22"/>
        </w:rPr>
        <w:t>受注者</w:t>
      </w:r>
      <w:r w:rsidRPr="00624F88">
        <w:rPr>
          <w:rFonts w:ascii="ＭＳ 明朝" w:hAnsi="ＭＳ 明朝" w:hint="eastAsia"/>
          <w:color w:val="000000"/>
          <w:sz w:val="22"/>
        </w:rPr>
        <w:t>が次のいずれかに該当するとき。</w:t>
      </w:r>
    </w:p>
    <w:p w:rsidR="007B0F5F" w:rsidRPr="00FB3CCE" w:rsidRDefault="007B0F5F" w:rsidP="007862B1">
      <w:pPr>
        <w:autoSpaceDE w:val="0"/>
        <w:autoSpaceDN w:val="0"/>
        <w:ind w:leftChars="200" w:left="640" w:hangingChars="100" w:hanging="220"/>
        <w:rPr>
          <w:rFonts w:ascii="ＭＳ 明朝" w:hAnsi="ＭＳ 明朝"/>
          <w:color w:val="000000"/>
          <w:sz w:val="22"/>
        </w:rPr>
      </w:pPr>
      <w:r w:rsidRPr="00FB3CCE">
        <w:rPr>
          <w:rFonts w:ascii="ＭＳ 明朝" w:hAnsi="ＭＳ 明朝" w:hint="eastAsia"/>
          <w:color w:val="000000"/>
          <w:sz w:val="22"/>
        </w:rPr>
        <w:t>ア　役員等（受注者が個人である場合にはその者を、受注者が法人</w:t>
      </w:r>
      <w:r>
        <w:rPr>
          <w:rFonts w:ascii="ＭＳ 明朝" w:hAnsi="ＭＳ 明朝" w:hint="eastAsia"/>
          <w:color w:val="000000"/>
          <w:sz w:val="22"/>
        </w:rPr>
        <w:t>である場合にはその法人の役員又はその支店若しくは営業所（常時業務の</w:t>
      </w:r>
      <w:r w:rsidRPr="00FB3CCE">
        <w:rPr>
          <w:rFonts w:ascii="ＭＳ 明朝" w:hAnsi="ＭＳ 明朝" w:hint="eastAsia"/>
          <w:color w:val="000000"/>
          <w:sz w:val="22"/>
        </w:rPr>
        <w:t>契約を締結する事務所をいう。）を代表するものをいう。）又は経営に事実上参加している者が暴力団員であると認められるとき。</w:t>
      </w:r>
    </w:p>
    <w:p w:rsidR="007B0F5F" w:rsidRPr="00FB3CCE" w:rsidRDefault="007B0F5F" w:rsidP="007862B1">
      <w:pPr>
        <w:autoSpaceDE w:val="0"/>
        <w:autoSpaceDN w:val="0"/>
        <w:ind w:leftChars="200" w:left="640" w:hangingChars="100" w:hanging="220"/>
        <w:rPr>
          <w:rFonts w:ascii="ＭＳ 明朝" w:hAnsi="ＭＳ 明朝"/>
          <w:color w:val="000000"/>
          <w:sz w:val="22"/>
        </w:rPr>
      </w:pPr>
      <w:r w:rsidRPr="00FB3CCE">
        <w:rPr>
          <w:rFonts w:ascii="ＭＳ 明朝" w:hAnsi="ＭＳ 明朝" w:hint="eastAsia"/>
          <w:color w:val="000000"/>
          <w:sz w:val="22"/>
        </w:rPr>
        <w:t>イ　役員等又は経営に事実上参加している者が、自己若しくは第三者の</w:t>
      </w:r>
      <w:r>
        <w:rPr>
          <w:rFonts w:ascii="ＭＳ 明朝" w:hAnsi="ＭＳ 明朝" w:hint="eastAsia"/>
          <w:color w:val="000000"/>
          <w:sz w:val="22"/>
        </w:rPr>
        <w:t>利益を図り又は</w:t>
      </w:r>
      <w:r w:rsidRPr="00FB3CCE">
        <w:rPr>
          <w:rFonts w:ascii="ＭＳ 明朝" w:hAnsi="ＭＳ 明朝" w:hint="eastAsia"/>
          <w:color w:val="000000"/>
          <w:sz w:val="22"/>
        </w:rPr>
        <w:t>第三者に損害を加える目的</w:t>
      </w:r>
      <w:r>
        <w:rPr>
          <w:rFonts w:ascii="ＭＳ 明朝" w:hAnsi="ＭＳ 明朝" w:hint="eastAsia"/>
          <w:color w:val="000000"/>
          <w:sz w:val="22"/>
        </w:rPr>
        <w:t>で</w:t>
      </w:r>
      <w:r w:rsidRPr="00FB3CCE">
        <w:rPr>
          <w:rFonts w:ascii="ＭＳ 明朝" w:hAnsi="ＭＳ 明朝" w:hint="eastAsia"/>
          <w:color w:val="000000"/>
          <w:sz w:val="22"/>
        </w:rPr>
        <w:t>、暴力団又は暴力団員を利用するなどしたと認められるとき。</w:t>
      </w:r>
    </w:p>
    <w:p w:rsidR="007B0F5F" w:rsidRPr="00FB3CCE" w:rsidRDefault="007B0F5F" w:rsidP="007862B1">
      <w:pPr>
        <w:autoSpaceDE w:val="0"/>
        <w:autoSpaceDN w:val="0"/>
        <w:ind w:leftChars="200" w:left="640" w:hangingChars="100" w:hanging="220"/>
        <w:rPr>
          <w:rFonts w:ascii="ＭＳ 明朝" w:hAnsi="ＭＳ 明朝"/>
          <w:color w:val="000000"/>
          <w:sz w:val="22"/>
        </w:rPr>
      </w:pPr>
      <w:r w:rsidRPr="00FB3CCE">
        <w:rPr>
          <w:rFonts w:ascii="ＭＳ 明朝" w:hAnsi="ＭＳ 明朝" w:hint="eastAsia"/>
          <w:color w:val="000000"/>
          <w:sz w:val="22"/>
        </w:rPr>
        <w:t>ウ　役員等又は経営に事実上参加している者が</w:t>
      </w:r>
      <w:r>
        <w:rPr>
          <w:rFonts w:ascii="ＭＳ 明朝" w:hAnsi="ＭＳ 明朝" w:hint="eastAsia"/>
          <w:color w:val="000000"/>
          <w:sz w:val="22"/>
        </w:rPr>
        <w:t>暴力団の威力を利用する目的で、又は暴力団の威力を利用したことに関し、暴力団又は暴力団員に対して、金品その他の財産上の利益又は役務の提供（以下「利益の供与」という。）をしたと認められるとき。そのほか、暴力団又は暴力団員に対し、暴力団の活動を助長し、又は暴力団の運営に資することとなる相当の対償のない利益の供与をしたと認められるとき。</w:t>
      </w:r>
    </w:p>
    <w:p w:rsidR="007B0F5F" w:rsidRPr="00FB3CCE" w:rsidRDefault="007B0F5F" w:rsidP="007862B1">
      <w:pPr>
        <w:autoSpaceDE w:val="0"/>
        <w:autoSpaceDN w:val="0"/>
        <w:ind w:leftChars="200" w:left="640" w:hangingChars="100" w:hanging="220"/>
        <w:rPr>
          <w:rFonts w:ascii="ＭＳ 明朝" w:hAnsi="ＭＳ 明朝"/>
          <w:color w:val="000000"/>
          <w:sz w:val="22"/>
        </w:rPr>
      </w:pPr>
      <w:r w:rsidRPr="00FB3CCE">
        <w:rPr>
          <w:rFonts w:ascii="ＭＳ 明朝" w:hAnsi="ＭＳ 明朝" w:hint="eastAsia"/>
          <w:color w:val="000000"/>
          <w:sz w:val="22"/>
        </w:rPr>
        <w:t>エ　役員等又は経営に事実上参加している者が</w:t>
      </w:r>
      <w:r>
        <w:rPr>
          <w:rFonts w:ascii="ＭＳ 明朝" w:hAnsi="ＭＳ 明朝" w:hint="eastAsia"/>
          <w:color w:val="000000"/>
          <w:sz w:val="22"/>
        </w:rPr>
        <w:t>、</w:t>
      </w:r>
      <w:r w:rsidRPr="00FB3CCE">
        <w:rPr>
          <w:rFonts w:ascii="ＭＳ 明朝" w:hAnsi="ＭＳ 明朝" w:hint="eastAsia"/>
          <w:color w:val="000000"/>
          <w:sz w:val="22"/>
        </w:rPr>
        <w:t>暴力団又は暴力団員と社会的に非難難されるべき関係を有していると認められるとき。</w:t>
      </w:r>
    </w:p>
    <w:p w:rsidR="007B0F5F" w:rsidRPr="00FB3CCE" w:rsidRDefault="007B0F5F" w:rsidP="007862B1">
      <w:pPr>
        <w:autoSpaceDE w:val="0"/>
        <w:autoSpaceDN w:val="0"/>
        <w:ind w:leftChars="48" w:left="321" w:hangingChars="100" w:hanging="220"/>
        <w:rPr>
          <w:rFonts w:ascii="ＭＳ 明朝" w:hAnsi="ＭＳ 明朝"/>
          <w:color w:val="000000"/>
          <w:sz w:val="22"/>
        </w:rPr>
      </w:pPr>
      <w:r w:rsidRPr="00FB3CCE">
        <w:rPr>
          <w:rFonts w:ascii="ＭＳ 明朝" w:hAnsi="ＭＳ 明朝" w:hint="eastAsia"/>
          <w:color w:val="000000"/>
          <w:sz w:val="22"/>
        </w:rPr>
        <w:t>３　次に掲げる場合には、発注者は、第</w:t>
      </w:r>
      <w:r>
        <w:rPr>
          <w:rFonts w:ascii="ＭＳ 明朝" w:hAnsi="ＭＳ 明朝" w:hint="eastAsia"/>
          <w:color w:val="000000"/>
          <w:sz w:val="22"/>
        </w:rPr>
        <w:t>１項の</w:t>
      </w:r>
      <w:r w:rsidRPr="00FB3CCE">
        <w:rPr>
          <w:rFonts w:ascii="ＭＳ 明朝" w:hAnsi="ＭＳ 明朝" w:hint="eastAsia"/>
          <w:color w:val="000000"/>
          <w:sz w:val="22"/>
        </w:rPr>
        <w:t>催告をすることなく、直ちに契約の一部の解除をすることができる。</w:t>
      </w:r>
    </w:p>
    <w:p w:rsidR="007B0F5F" w:rsidRPr="00FB3CCE" w:rsidRDefault="007B0F5F" w:rsidP="007862B1">
      <w:pPr>
        <w:autoSpaceDE w:val="0"/>
        <w:autoSpaceDN w:val="0"/>
        <w:ind w:firstLineChars="100" w:firstLine="220"/>
        <w:rPr>
          <w:rFonts w:ascii="ＭＳ 明朝" w:hAnsi="ＭＳ 明朝"/>
          <w:color w:val="000000"/>
          <w:sz w:val="22"/>
        </w:rPr>
      </w:pPr>
      <w:r w:rsidRPr="00FB3CCE">
        <w:rPr>
          <w:rFonts w:ascii="ＭＳ 明朝" w:hAnsi="ＭＳ 明朝" w:hint="eastAsia"/>
          <w:color w:val="000000"/>
          <w:sz w:val="22"/>
        </w:rPr>
        <w:t>(</w:t>
      </w:r>
      <w:r w:rsidRPr="00FB3CCE">
        <w:rPr>
          <w:rFonts w:ascii="ＭＳ 明朝" w:hAnsi="ＭＳ 明朝"/>
          <w:color w:val="000000"/>
          <w:sz w:val="22"/>
        </w:rPr>
        <w:t>1</w:t>
      </w:r>
      <w:r w:rsidRPr="00FB3CCE">
        <w:rPr>
          <w:rFonts w:ascii="ＭＳ 明朝" w:hAnsi="ＭＳ 明朝" w:hint="eastAsia"/>
          <w:color w:val="000000"/>
          <w:sz w:val="22"/>
        </w:rPr>
        <w:t>)　債務の一部の履行が不能であるとき。</w:t>
      </w:r>
    </w:p>
    <w:p w:rsidR="007B0F5F" w:rsidRPr="00FB3CCE" w:rsidRDefault="007B0F5F" w:rsidP="007862B1">
      <w:pPr>
        <w:autoSpaceDE w:val="0"/>
        <w:autoSpaceDN w:val="0"/>
        <w:ind w:firstLineChars="100" w:firstLine="220"/>
        <w:rPr>
          <w:rFonts w:ascii="ＭＳ 明朝" w:hAnsi="ＭＳ 明朝"/>
          <w:color w:val="000000"/>
          <w:sz w:val="22"/>
        </w:rPr>
      </w:pPr>
      <w:r w:rsidRPr="00FB3CCE">
        <w:rPr>
          <w:rFonts w:ascii="ＭＳ 明朝" w:hAnsi="ＭＳ 明朝" w:hint="eastAsia"/>
          <w:color w:val="000000"/>
          <w:sz w:val="22"/>
        </w:rPr>
        <w:t>(</w:t>
      </w:r>
      <w:r w:rsidRPr="00FB3CCE">
        <w:rPr>
          <w:rFonts w:ascii="ＭＳ 明朝" w:hAnsi="ＭＳ 明朝"/>
          <w:color w:val="000000"/>
          <w:sz w:val="22"/>
        </w:rPr>
        <w:t>2</w:t>
      </w:r>
      <w:r w:rsidRPr="00FB3CCE">
        <w:rPr>
          <w:rFonts w:ascii="ＭＳ 明朝" w:hAnsi="ＭＳ 明朝" w:hint="eastAsia"/>
          <w:color w:val="000000"/>
          <w:sz w:val="22"/>
        </w:rPr>
        <w:t>)</w:t>
      </w:r>
      <w:r>
        <w:rPr>
          <w:rFonts w:ascii="ＭＳ 明朝" w:hAnsi="ＭＳ 明朝" w:hint="eastAsia"/>
          <w:color w:val="000000"/>
          <w:sz w:val="22"/>
        </w:rPr>
        <w:t xml:space="preserve">　受注者</w:t>
      </w:r>
      <w:r w:rsidRPr="00FB3CCE">
        <w:rPr>
          <w:rFonts w:ascii="ＭＳ 明朝" w:hAnsi="ＭＳ 明朝" w:hint="eastAsia"/>
          <w:color w:val="000000"/>
          <w:sz w:val="22"/>
        </w:rPr>
        <w:t>がその債務の一部の履行を拒絶する意思を明確に表示したとき。</w:t>
      </w:r>
    </w:p>
    <w:p w:rsidR="007B0F5F" w:rsidRPr="00FB3CCE" w:rsidRDefault="007B0F5F" w:rsidP="007862B1">
      <w:pPr>
        <w:autoSpaceDE w:val="0"/>
        <w:autoSpaceDN w:val="0"/>
        <w:rPr>
          <w:rFonts w:ascii="ＭＳ 明朝" w:hAnsi="ＭＳ 明朝"/>
          <w:color w:val="000000"/>
          <w:sz w:val="22"/>
        </w:rPr>
      </w:pPr>
    </w:p>
    <w:p w:rsidR="007B0F5F" w:rsidRPr="00FB3CCE" w:rsidRDefault="007B0F5F" w:rsidP="000B097D">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lastRenderedPageBreak/>
        <w:t>第12条の２　発注者は、受注者がこの契約に関し、次の各号のいずれかに該当するときは、直ちにこの契約を解除することができる。</w:t>
      </w:r>
    </w:p>
    <w:p w:rsidR="007B0F5F" w:rsidRPr="00FB3CCE" w:rsidRDefault="007B0F5F" w:rsidP="000B097D">
      <w:pPr>
        <w:autoSpaceDE w:val="0"/>
        <w:autoSpaceDN w:val="0"/>
        <w:ind w:leftChars="100" w:left="540" w:hangingChars="150" w:hanging="330"/>
        <w:rPr>
          <w:rFonts w:ascii="ＭＳ 明朝" w:hAnsi="ＭＳ 明朝"/>
          <w:color w:val="000000"/>
          <w:sz w:val="22"/>
        </w:rPr>
      </w:pPr>
      <w:r w:rsidRPr="00FB3CCE">
        <w:rPr>
          <w:rFonts w:ascii="ＭＳ 明朝" w:hAnsi="ＭＳ 明朝" w:hint="eastAsia"/>
          <w:color w:val="000000"/>
          <w:sz w:val="22"/>
        </w:rPr>
        <w:t>(1)　私的独占の禁止及び公正取引の確保に関する法律（昭和22年法律第54号。以下「独占禁止法」という。）第８条の４第１項の規定による必要な措置を命ぜられたとき。</w:t>
      </w:r>
    </w:p>
    <w:p w:rsidR="007B0F5F" w:rsidRPr="00FB3CCE" w:rsidRDefault="007B0F5F" w:rsidP="000B097D">
      <w:pPr>
        <w:autoSpaceDE w:val="0"/>
        <w:autoSpaceDN w:val="0"/>
        <w:ind w:leftChars="100" w:left="540" w:hangingChars="150" w:hanging="330"/>
        <w:rPr>
          <w:rFonts w:ascii="ＭＳ 明朝" w:hAnsi="ＭＳ 明朝"/>
          <w:color w:val="000000"/>
          <w:sz w:val="22"/>
        </w:rPr>
      </w:pPr>
      <w:r w:rsidRPr="00FB3CCE">
        <w:rPr>
          <w:rFonts w:ascii="ＭＳ 明朝" w:hAnsi="ＭＳ 明朝" w:hint="eastAsia"/>
          <w:color w:val="000000"/>
          <w:sz w:val="22"/>
        </w:rPr>
        <w:t>(2)　独占禁止法第７条第１項若しくは第２項（同法第８条の２第２項及び第20条第２項において準用する場合を含む。）、第８条の２第１項若しくは同条第３項、同法第17条の２又は同法第20条第１項の規定による排除措置命令（以下「排除措置命令」という。）を受けたとき。</w:t>
      </w:r>
    </w:p>
    <w:p w:rsidR="007B0F5F" w:rsidRPr="00FB3CCE" w:rsidRDefault="007B0F5F" w:rsidP="000B097D">
      <w:pPr>
        <w:autoSpaceDE w:val="0"/>
        <w:autoSpaceDN w:val="0"/>
        <w:ind w:leftChars="100" w:left="540" w:hangingChars="150" w:hanging="330"/>
        <w:rPr>
          <w:rFonts w:ascii="ＭＳ 明朝" w:hAnsi="ＭＳ 明朝"/>
          <w:color w:val="000000"/>
          <w:sz w:val="22"/>
        </w:rPr>
      </w:pPr>
      <w:r w:rsidRPr="00FB3CCE">
        <w:rPr>
          <w:rFonts w:ascii="ＭＳ 明朝" w:hAnsi="ＭＳ 明朝" w:hint="eastAsia"/>
          <w:color w:val="000000"/>
          <w:sz w:val="22"/>
        </w:rPr>
        <w:t>(3)　独占禁止法第７条の２第１項（同法第８条の３において読み替えて準用する場合を含む。）</w:t>
      </w:r>
      <w:r>
        <w:rPr>
          <w:rFonts w:ascii="ＭＳ 明朝" w:hAnsi="ＭＳ 明朝" w:hint="eastAsia"/>
          <w:color w:val="000000"/>
          <w:sz w:val="22"/>
        </w:rPr>
        <w:t>及び同法第７条の９第１項</w:t>
      </w:r>
      <w:r w:rsidRPr="00FB3CCE">
        <w:rPr>
          <w:rFonts w:ascii="ＭＳ 明朝" w:hAnsi="ＭＳ 明朝" w:hint="eastAsia"/>
          <w:color w:val="000000"/>
          <w:sz w:val="22"/>
        </w:rPr>
        <w:t>の規定による課徴金の納付命令（以下「納付命令」という。）を受けたとき、又は同法第７条の２第１項の規定により課徴金を納付すべき事業者が、</w:t>
      </w:r>
      <w:r>
        <w:rPr>
          <w:rFonts w:ascii="ＭＳ 明朝" w:hAnsi="ＭＳ 明朝" w:hint="eastAsia"/>
          <w:color w:val="000000"/>
          <w:sz w:val="22"/>
        </w:rPr>
        <w:t>同法第７条の４第１項</w:t>
      </w:r>
      <w:r w:rsidRPr="00FB3CCE">
        <w:rPr>
          <w:rFonts w:ascii="ＭＳ 明朝" w:hAnsi="ＭＳ 明朝" w:hint="eastAsia"/>
          <w:color w:val="000000"/>
          <w:sz w:val="22"/>
        </w:rPr>
        <w:t>の規定により納付命令を受けなかったとき。</w:t>
      </w:r>
    </w:p>
    <w:p w:rsidR="007B0F5F" w:rsidRPr="00FB3CCE" w:rsidRDefault="007B0F5F" w:rsidP="000B097D">
      <w:pPr>
        <w:autoSpaceDE w:val="0"/>
        <w:autoSpaceDN w:val="0"/>
        <w:ind w:leftChars="100" w:left="540" w:hangingChars="150" w:hanging="330"/>
        <w:rPr>
          <w:rFonts w:ascii="ＭＳ 明朝" w:hAnsi="ＭＳ 明朝"/>
          <w:color w:val="000000"/>
          <w:sz w:val="22"/>
        </w:rPr>
      </w:pPr>
      <w:r w:rsidRPr="00FB3CCE">
        <w:rPr>
          <w:rFonts w:ascii="ＭＳ 明朝" w:hAnsi="ＭＳ 明朝" w:hint="eastAsia"/>
          <w:color w:val="000000"/>
          <w:sz w:val="22"/>
        </w:rPr>
        <w:t>(4)　刑法（明治40年法律第45号）第96条の６若しくは第198条又は独占禁止法第３条の規定による刑の容疑により刑事訴訟法（昭和23年法律第131号）第247条の規定に基づく公訴を提起されたとき（受注者の役員又はその使用人が当該公訴を提起されたときを含む。）。</w:t>
      </w:r>
    </w:p>
    <w:p w:rsidR="007B0F5F" w:rsidRPr="00FB3CCE" w:rsidRDefault="007B0F5F" w:rsidP="000B097D">
      <w:pPr>
        <w:autoSpaceDE w:val="0"/>
        <w:autoSpaceDN w:val="0"/>
        <w:ind w:leftChars="100" w:left="540" w:hangingChars="150" w:hanging="330"/>
        <w:rPr>
          <w:rFonts w:ascii="ＭＳ 明朝" w:hAnsi="ＭＳ 明朝"/>
          <w:color w:val="000000"/>
          <w:sz w:val="22"/>
        </w:rPr>
      </w:pPr>
      <w:r w:rsidRPr="00FB3CCE">
        <w:rPr>
          <w:rFonts w:ascii="ＭＳ 明朝" w:hAnsi="ＭＳ 明朝" w:hint="eastAsia"/>
          <w:color w:val="000000"/>
          <w:sz w:val="22"/>
        </w:rPr>
        <w:t xml:space="preserve">(5)　</w:t>
      </w:r>
      <w:r>
        <w:rPr>
          <w:rFonts w:ascii="ＭＳ 明朝" w:hAnsi="ＭＳ 明朝" w:hint="eastAsia"/>
          <w:color w:val="000000"/>
          <w:sz w:val="22"/>
        </w:rPr>
        <w:t>地方独立行政法人大阪健康安全基盤研究所契約事務取扱規程（平成29年４月規程第31号）第14条第２項第２号に該当すると認められたとき。</w:t>
      </w:r>
    </w:p>
    <w:p w:rsidR="007B0F5F" w:rsidRPr="00FB3CCE" w:rsidRDefault="007B0F5F" w:rsidP="000B097D">
      <w:pPr>
        <w:autoSpaceDE w:val="0"/>
        <w:autoSpaceDN w:val="0"/>
        <w:ind w:left="220" w:hangingChars="100" w:hanging="220"/>
        <w:rPr>
          <w:rFonts w:ascii="ＭＳ 明朝" w:hAnsi="ＭＳ 明朝"/>
          <w:color w:val="000000"/>
          <w:sz w:val="22"/>
        </w:rPr>
      </w:pPr>
    </w:p>
    <w:p w:rsidR="007B0F5F" w:rsidRPr="00FB3CCE" w:rsidRDefault="007B0F5F" w:rsidP="000B097D">
      <w:pPr>
        <w:autoSpaceDE w:val="0"/>
        <w:autoSpaceDN w:val="0"/>
        <w:rPr>
          <w:rFonts w:ascii="ＭＳ 明朝" w:hAnsi="ＭＳ 明朝"/>
          <w:color w:val="000000"/>
          <w:sz w:val="22"/>
        </w:rPr>
      </w:pPr>
      <w:r w:rsidRPr="00FB3CCE">
        <w:rPr>
          <w:rFonts w:ascii="ＭＳ 明朝" w:hAnsi="ＭＳ 明朝" w:hint="eastAsia"/>
          <w:color w:val="000000"/>
          <w:sz w:val="22"/>
        </w:rPr>
        <w:t>（発注者の責めに帰すべき事由による場合の解除の制限）</w:t>
      </w:r>
    </w:p>
    <w:p w:rsidR="007B0F5F" w:rsidRPr="00FB3CCE" w:rsidRDefault="007B0F5F" w:rsidP="000B097D">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第13条　第12</w:t>
      </w:r>
      <w:r>
        <w:rPr>
          <w:rFonts w:ascii="ＭＳ 明朝" w:hAnsi="ＭＳ 明朝" w:hint="eastAsia"/>
          <w:color w:val="000000"/>
          <w:sz w:val="22"/>
        </w:rPr>
        <w:t>条又は前条</w:t>
      </w:r>
      <w:r w:rsidRPr="00FB3CCE">
        <w:rPr>
          <w:rFonts w:ascii="ＭＳ 明朝" w:hAnsi="ＭＳ 明朝" w:hint="eastAsia"/>
          <w:color w:val="000000"/>
          <w:sz w:val="22"/>
        </w:rPr>
        <w:t>に定める場合が</w:t>
      </w:r>
      <w:r>
        <w:rPr>
          <w:rFonts w:ascii="ＭＳ 明朝" w:hAnsi="ＭＳ 明朝" w:hint="eastAsia"/>
          <w:color w:val="000000"/>
          <w:sz w:val="22"/>
        </w:rPr>
        <w:t>発注者の責めに帰すべき事由によるものであるときは、発注者は、前２</w:t>
      </w:r>
      <w:r w:rsidRPr="00FB3CCE">
        <w:rPr>
          <w:rFonts w:ascii="ＭＳ 明朝" w:hAnsi="ＭＳ 明朝" w:hint="eastAsia"/>
          <w:color w:val="000000"/>
          <w:sz w:val="22"/>
        </w:rPr>
        <w:t>条の規定による契約の解除をすることができない。</w:t>
      </w:r>
    </w:p>
    <w:p w:rsidR="007B0F5F" w:rsidRPr="00CA4C74" w:rsidRDefault="007B0F5F" w:rsidP="005F4427">
      <w:pPr>
        <w:autoSpaceDE w:val="0"/>
        <w:autoSpaceDN w:val="0"/>
        <w:adjustRightInd w:val="0"/>
        <w:ind w:leftChars="100" w:left="430" w:hangingChars="100" w:hanging="220"/>
        <w:jc w:val="left"/>
        <w:rPr>
          <w:rFonts w:ascii="ＭＳ 明朝" w:eastAsia="ＭＳ 明朝"/>
          <w:kern w:val="0"/>
          <w:sz w:val="22"/>
        </w:rPr>
      </w:pPr>
    </w:p>
    <w:p w:rsidR="007B0F5F" w:rsidRPr="00FB3CCE" w:rsidRDefault="007B0F5F" w:rsidP="007F391B">
      <w:pPr>
        <w:autoSpaceDE w:val="0"/>
        <w:autoSpaceDN w:val="0"/>
        <w:rPr>
          <w:rFonts w:ascii="ＭＳ 明朝" w:hAnsi="ＭＳ 明朝"/>
          <w:color w:val="000000"/>
          <w:sz w:val="22"/>
        </w:rPr>
      </w:pPr>
      <w:r w:rsidRPr="00FB3CCE">
        <w:rPr>
          <w:rFonts w:ascii="ＭＳ 明朝" w:hAnsi="ＭＳ 明朝" w:hint="eastAsia"/>
          <w:color w:val="000000"/>
          <w:sz w:val="22"/>
        </w:rPr>
        <w:t>（既納入物品の取扱い）</w:t>
      </w:r>
    </w:p>
    <w:p w:rsidR="007B0F5F" w:rsidRPr="00FB3CCE" w:rsidRDefault="007B0F5F" w:rsidP="007F391B">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第14条　発注者が第11条又は第12条（第２項第７号及び第12号を除く。）の規定によりこの契約を解除したとき、又は第16条第３項各号に掲げる者がこの契約を解除したときは、物品の既納入部分を検査の上、当該検査に合格した部分の引渡しを受けることができるものとし、受注者は、その代金を請求することができる。</w:t>
      </w:r>
    </w:p>
    <w:p w:rsidR="007B0F5F" w:rsidRPr="00FB3CCE" w:rsidRDefault="007B0F5F" w:rsidP="007F391B">
      <w:pPr>
        <w:autoSpaceDE w:val="0"/>
        <w:autoSpaceDN w:val="0"/>
        <w:rPr>
          <w:rFonts w:ascii="ＭＳ 明朝" w:hAnsi="ＭＳ 明朝"/>
          <w:color w:val="000000"/>
          <w:sz w:val="22"/>
        </w:rPr>
      </w:pPr>
      <w:r w:rsidRPr="00FB3CCE">
        <w:rPr>
          <w:rFonts w:ascii="ＭＳ 明朝" w:hAnsi="ＭＳ 明朝" w:hint="eastAsia"/>
          <w:color w:val="000000"/>
          <w:sz w:val="22"/>
        </w:rPr>
        <w:t>２　前項の代金の請求及び支払に関しては、第９条の規定を準用するものとする。</w:t>
      </w:r>
    </w:p>
    <w:p w:rsidR="007B0F5F" w:rsidRPr="00FB3CCE" w:rsidRDefault="007B0F5F" w:rsidP="007F391B">
      <w:pPr>
        <w:autoSpaceDE w:val="0"/>
        <w:autoSpaceDN w:val="0"/>
        <w:rPr>
          <w:rFonts w:ascii="ＭＳ 明朝" w:hAnsi="ＭＳ 明朝"/>
          <w:color w:val="000000"/>
          <w:sz w:val="22"/>
        </w:rPr>
      </w:pPr>
    </w:p>
    <w:p w:rsidR="007B0F5F" w:rsidRPr="00FB3CCE" w:rsidRDefault="007B0F5F" w:rsidP="00EB27AA">
      <w:pPr>
        <w:autoSpaceDE w:val="0"/>
        <w:autoSpaceDN w:val="0"/>
        <w:rPr>
          <w:rFonts w:ascii="ＭＳ 明朝" w:hAnsi="ＭＳ 明朝"/>
          <w:color w:val="000000"/>
          <w:sz w:val="22"/>
        </w:rPr>
      </w:pPr>
      <w:r w:rsidRPr="00FB3CCE">
        <w:rPr>
          <w:rFonts w:ascii="ＭＳ 明朝" w:hAnsi="ＭＳ 明朝" w:hint="eastAsia"/>
          <w:color w:val="000000"/>
          <w:sz w:val="22"/>
        </w:rPr>
        <w:t>（受注者の解除権）</w:t>
      </w:r>
    </w:p>
    <w:p w:rsidR="007B0F5F" w:rsidRPr="00FB3CCE" w:rsidRDefault="007B0F5F" w:rsidP="00EB27AA">
      <w:pPr>
        <w:autoSpaceDE w:val="0"/>
        <w:autoSpaceDN w:val="0"/>
        <w:ind w:left="251" w:hangingChars="114" w:hanging="251"/>
        <w:rPr>
          <w:rFonts w:ascii="ＭＳ 明朝" w:hAnsi="ＭＳ 明朝"/>
          <w:color w:val="000000"/>
          <w:sz w:val="22"/>
        </w:rPr>
      </w:pPr>
      <w:r w:rsidRPr="00FB3CCE">
        <w:rPr>
          <w:rFonts w:ascii="ＭＳ 明朝" w:hAnsi="ＭＳ 明朝" w:hint="eastAsia"/>
          <w:color w:val="000000"/>
          <w:sz w:val="22"/>
        </w:rPr>
        <w:t>第15条　受注者は、次の各号のいずれかに該当するときは、この契約を解除することができる。</w:t>
      </w:r>
    </w:p>
    <w:p w:rsidR="007B0F5F" w:rsidRPr="00FB3CCE" w:rsidRDefault="007B0F5F" w:rsidP="00EB27AA">
      <w:pPr>
        <w:autoSpaceDE w:val="0"/>
        <w:autoSpaceDN w:val="0"/>
        <w:ind w:leftChars="100" w:left="540" w:hangingChars="150" w:hanging="330"/>
        <w:rPr>
          <w:rFonts w:ascii="ＭＳ 明朝" w:hAnsi="ＭＳ 明朝"/>
          <w:color w:val="000000"/>
          <w:sz w:val="22"/>
        </w:rPr>
      </w:pPr>
      <w:r w:rsidRPr="00FB3CCE">
        <w:rPr>
          <w:rFonts w:ascii="ＭＳ 明朝" w:hAnsi="ＭＳ 明朝" w:hint="eastAsia"/>
          <w:color w:val="000000"/>
          <w:sz w:val="22"/>
        </w:rPr>
        <w:t>(1)　発注者がこの契約に違反し、その違反により物品を完納することが不可能となったとき。</w:t>
      </w:r>
    </w:p>
    <w:p w:rsidR="007B0F5F" w:rsidRPr="00FB3CCE" w:rsidRDefault="007B0F5F" w:rsidP="00EB27AA">
      <w:pPr>
        <w:autoSpaceDE w:val="0"/>
        <w:autoSpaceDN w:val="0"/>
        <w:ind w:leftChars="100" w:left="540" w:hangingChars="150" w:hanging="330"/>
        <w:rPr>
          <w:rFonts w:ascii="ＭＳ 明朝" w:hAnsi="ＭＳ 明朝"/>
          <w:color w:val="000000"/>
          <w:sz w:val="22"/>
        </w:rPr>
      </w:pPr>
      <w:r w:rsidRPr="00FB3CCE">
        <w:rPr>
          <w:rFonts w:ascii="ＭＳ 明朝" w:hAnsi="ＭＳ 明朝" w:hint="eastAsia"/>
          <w:color w:val="000000"/>
          <w:sz w:val="22"/>
        </w:rPr>
        <w:lastRenderedPageBreak/>
        <w:t>(2)　天災その他の理由により、物品を完納することが不可能又は著しく困難となったとき。</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２　前項各号に定める事項が受注者の責めに帰すべき事由によるものであるときは、受注者は、前項の規定による契約の解除をすることができない。</w:t>
      </w:r>
    </w:p>
    <w:p w:rsidR="007B0F5F" w:rsidRPr="00CA4C74" w:rsidRDefault="007B0F5F" w:rsidP="007E57B8">
      <w:pPr>
        <w:autoSpaceDE w:val="0"/>
        <w:autoSpaceDN w:val="0"/>
        <w:adjustRightInd w:val="0"/>
        <w:ind w:leftChars="100" w:left="540" w:hangingChars="150" w:hanging="330"/>
        <w:jc w:val="left"/>
        <w:rPr>
          <w:rFonts w:ascii="ＭＳ 明朝" w:eastAsia="ＭＳ 明朝"/>
          <w:kern w:val="0"/>
          <w:sz w:val="22"/>
        </w:rPr>
      </w:pPr>
    </w:p>
    <w:p w:rsidR="007B0F5F" w:rsidRPr="00FB3CCE" w:rsidRDefault="007B0F5F" w:rsidP="00EB27AA">
      <w:pPr>
        <w:autoSpaceDE w:val="0"/>
        <w:autoSpaceDN w:val="0"/>
        <w:rPr>
          <w:rFonts w:ascii="ＭＳ 明朝" w:hAnsi="ＭＳ 明朝"/>
          <w:color w:val="000000"/>
          <w:sz w:val="22"/>
        </w:rPr>
      </w:pPr>
      <w:r w:rsidRPr="00FB3CCE">
        <w:rPr>
          <w:rFonts w:ascii="ＭＳ 明朝" w:hAnsi="ＭＳ 明朝" w:hint="eastAsia"/>
          <w:color w:val="000000"/>
          <w:sz w:val="22"/>
        </w:rPr>
        <w:t>（発注者の損害賠償請求等）</w:t>
      </w:r>
    </w:p>
    <w:p w:rsidR="007B0F5F" w:rsidRPr="00FB3CCE" w:rsidRDefault="007B0F5F" w:rsidP="00EB27AA">
      <w:pPr>
        <w:autoSpaceDE w:val="0"/>
        <w:autoSpaceDN w:val="0"/>
        <w:ind w:left="220" w:hangingChars="100" w:hanging="220"/>
        <w:rPr>
          <w:rFonts w:ascii="ＭＳ 明朝" w:hAnsi="ＭＳ 明朝"/>
          <w:dstrike/>
          <w:color w:val="000000"/>
          <w:sz w:val="22"/>
        </w:rPr>
      </w:pPr>
      <w:r w:rsidRPr="00FB3CCE">
        <w:rPr>
          <w:rFonts w:ascii="ＭＳ 明朝" w:hAnsi="ＭＳ 明朝" w:hint="eastAsia"/>
          <w:color w:val="000000"/>
          <w:sz w:val="22"/>
        </w:rPr>
        <w:t>第16条　発注者は、次の各号のいずれかに該当する場合は、これによって生じた損害の賠償を受注者に対し請求することができる。</w:t>
      </w:r>
    </w:p>
    <w:p w:rsidR="007B0F5F" w:rsidRPr="00FB3CCE" w:rsidRDefault="007B0F5F" w:rsidP="00EB27AA">
      <w:pPr>
        <w:autoSpaceDE w:val="0"/>
        <w:autoSpaceDN w:val="0"/>
        <w:ind w:firstLineChars="100" w:firstLine="220"/>
        <w:rPr>
          <w:rFonts w:ascii="ＭＳ 明朝" w:hAnsi="ＭＳ 明朝"/>
          <w:color w:val="000000"/>
          <w:sz w:val="22"/>
        </w:rPr>
      </w:pPr>
      <w:r w:rsidRPr="00FB3CCE">
        <w:rPr>
          <w:rFonts w:ascii="ＭＳ 明朝" w:hAnsi="ＭＳ 明朝" w:hint="eastAsia"/>
          <w:color w:val="000000"/>
          <w:sz w:val="22"/>
        </w:rPr>
        <w:t>(1)　第８条第１項に規定する契約不適合があるとき。</w:t>
      </w:r>
    </w:p>
    <w:p w:rsidR="007B0F5F" w:rsidRPr="00FB3CCE" w:rsidRDefault="007B0F5F" w:rsidP="00EB27AA">
      <w:pPr>
        <w:autoSpaceDE w:val="0"/>
        <w:autoSpaceDN w:val="0"/>
        <w:ind w:leftChars="100" w:left="540" w:hangingChars="150" w:hanging="330"/>
        <w:rPr>
          <w:rFonts w:ascii="ＭＳ 明朝" w:hAnsi="ＭＳ 明朝"/>
          <w:color w:val="000000"/>
          <w:sz w:val="22"/>
        </w:rPr>
      </w:pPr>
      <w:r w:rsidRPr="00FB3CCE">
        <w:rPr>
          <w:rFonts w:ascii="ＭＳ 明朝" w:hAnsi="ＭＳ 明朝" w:hint="eastAsia"/>
          <w:color w:val="000000"/>
          <w:sz w:val="22"/>
        </w:rPr>
        <w:t>(2)　前号に掲げる場合のほか、債務の本旨に従った履行をしないとき又は債務の履行が不能であるとき。</w:t>
      </w:r>
    </w:p>
    <w:p w:rsidR="007B0F5F" w:rsidRPr="00FB3CCE" w:rsidRDefault="007B0F5F" w:rsidP="00EB27AA">
      <w:pPr>
        <w:autoSpaceDE w:val="0"/>
        <w:autoSpaceDN w:val="0"/>
        <w:ind w:leftChars="16" w:left="254" w:hangingChars="100" w:hanging="220"/>
        <w:rPr>
          <w:rFonts w:ascii="ＭＳ 明朝" w:hAnsi="ＭＳ 明朝"/>
          <w:color w:val="000000"/>
          <w:sz w:val="22"/>
        </w:rPr>
      </w:pPr>
      <w:r w:rsidRPr="00FB3CCE">
        <w:rPr>
          <w:rFonts w:ascii="ＭＳ 明朝" w:hAnsi="ＭＳ 明朝" w:hint="eastAsia"/>
          <w:color w:val="000000"/>
          <w:sz w:val="22"/>
        </w:rPr>
        <w:t>２　次の各号のいずれかに該当する場合においては、受注者は、違約金として、契約金額の100分の５に相当する額を、発注者の指定する日までに、発注者に支払わなければならない。</w:t>
      </w:r>
    </w:p>
    <w:p w:rsidR="007B0F5F" w:rsidRDefault="007B0F5F" w:rsidP="00EB27AA">
      <w:pPr>
        <w:numPr>
          <w:ilvl w:val="0"/>
          <w:numId w:val="4"/>
        </w:numPr>
        <w:autoSpaceDE w:val="0"/>
        <w:autoSpaceDN w:val="0"/>
        <w:rPr>
          <w:rFonts w:ascii="ＭＳ 明朝" w:hAnsi="ＭＳ 明朝"/>
          <w:color w:val="000000"/>
          <w:sz w:val="22"/>
        </w:rPr>
      </w:pPr>
      <w:r w:rsidRPr="00FB3CCE">
        <w:rPr>
          <w:rFonts w:ascii="ＭＳ 明朝" w:hAnsi="ＭＳ 明朝" w:hint="eastAsia"/>
          <w:color w:val="000000"/>
          <w:sz w:val="22"/>
        </w:rPr>
        <w:t>第12条の規定によりこの契約が解除された場合</w:t>
      </w:r>
    </w:p>
    <w:p w:rsidR="007B0F5F" w:rsidRPr="00BA7A13" w:rsidRDefault="007B0F5F" w:rsidP="00BA7A13">
      <w:pPr>
        <w:autoSpaceDE w:val="0"/>
        <w:autoSpaceDN w:val="0"/>
        <w:ind w:leftChars="93" w:left="547" w:hangingChars="160" w:hanging="352"/>
        <w:rPr>
          <w:rFonts w:ascii="ＭＳ 明朝" w:hAnsi="ＭＳ 明朝"/>
          <w:color w:val="000000"/>
          <w:sz w:val="22"/>
        </w:rPr>
      </w:pPr>
      <w:r w:rsidRPr="00BA7A13">
        <w:rPr>
          <w:rFonts w:ascii="ＭＳ 明朝" w:hAnsi="ＭＳ 明朝" w:hint="eastAsia"/>
          <w:color w:val="000000"/>
          <w:sz w:val="22"/>
        </w:rPr>
        <w:t>(2</w:t>
      </w:r>
      <w:r>
        <w:rPr>
          <w:rFonts w:ascii="ＭＳ 明朝" w:hAnsi="ＭＳ 明朝" w:hint="eastAsia"/>
          <w:color w:val="000000"/>
          <w:sz w:val="22"/>
        </w:rPr>
        <w:t xml:space="preserve">) </w:t>
      </w:r>
      <w:r>
        <w:rPr>
          <w:rFonts w:ascii="ＭＳ 明朝" w:hAnsi="ＭＳ 明朝"/>
          <w:color w:val="000000"/>
          <w:sz w:val="22"/>
        </w:rPr>
        <w:t xml:space="preserve"> </w:t>
      </w:r>
      <w:r w:rsidRPr="00BA7A13">
        <w:rPr>
          <w:rFonts w:ascii="ＭＳ 明朝" w:hAnsi="ＭＳ 明朝" w:hint="eastAsia"/>
          <w:color w:val="000000"/>
          <w:sz w:val="22"/>
        </w:rPr>
        <w:t>受注者がその債務の履行を拒否し、又は、受注者の責めに帰すべき事由によって受注者の債務について履行不能となった場合</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３　次の各号に掲げる者がこの契約を解除した場合は、前項第２号に該当する場合とみなす。</w:t>
      </w:r>
    </w:p>
    <w:p w:rsidR="007B0F5F" w:rsidRPr="00FB3CCE" w:rsidRDefault="007B0F5F" w:rsidP="00EB27AA">
      <w:pPr>
        <w:autoSpaceDE w:val="0"/>
        <w:autoSpaceDN w:val="0"/>
        <w:ind w:leftChars="100" w:left="430" w:hangingChars="100" w:hanging="220"/>
        <w:rPr>
          <w:rFonts w:ascii="ＭＳ 明朝" w:hAnsi="ＭＳ 明朝"/>
          <w:color w:val="000000"/>
          <w:sz w:val="22"/>
        </w:rPr>
      </w:pPr>
      <w:r w:rsidRPr="00FB3CCE">
        <w:rPr>
          <w:rFonts w:ascii="ＭＳ 明朝" w:hAnsi="ＭＳ 明朝"/>
          <w:color w:val="000000"/>
          <w:sz w:val="22"/>
        </w:rPr>
        <w:t>(1)</w:t>
      </w:r>
      <w:r w:rsidRPr="00FB3CCE">
        <w:rPr>
          <w:rFonts w:ascii="ＭＳ 明朝" w:hAnsi="ＭＳ 明朝" w:hint="eastAsia"/>
          <w:color w:val="000000"/>
          <w:sz w:val="22"/>
        </w:rPr>
        <w:t xml:space="preserve">　受注者について破産手続開始の決定があった場合において、破産法（平成16年法律第75号）の規定により選任された破産管財人</w:t>
      </w:r>
    </w:p>
    <w:p w:rsidR="007B0F5F" w:rsidRPr="00FB3CCE" w:rsidRDefault="007B0F5F" w:rsidP="00EB27AA">
      <w:pPr>
        <w:autoSpaceDE w:val="0"/>
        <w:autoSpaceDN w:val="0"/>
        <w:ind w:leftChars="100" w:left="430" w:hangingChars="100" w:hanging="220"/>
        <w:rPr>
          <w:rFonts w:ascii="ＭＳ 明朝" w:hAnsi="ＭＳ 明朝"/>
          <w:color w:val="000000"/>
          <w:sz w:val="22"/>
        </w:rPr>
      </w:pPr>
      <w:r w:rsidRPr="00FB3CCE">
        <w:rPr>
          <w:rFonts w:ascii="ＭＳ 明朝" w:hAnsi="ＭＳ 明朝"/>
          <w:color w:val="000000"/>
          <w:sz w:val="22"/>
        </w:rPr>
        <w:t>(</w:t>
      </w:r>
      <w:r w:rsidRPr="00FB3CCE">
        <w:rPr>
          <w:rFonts w:ascii="ＭＳ 明朝" w:hAnsi="ＭＳ 明朝" w:hint="eastAsia"/>
          <w:color w:val="000000"/>
          <w:sz w:val="22"/>
        </w:rPr>
        <w:t>2</w:t>
      </w:r>
      <w:r w:rsidRPr="00FB3CCE">
        <w:rPr>
          <w:rFonts w:ascii="ＭＳ 明朝" w:hAnsi="ＭＳ 明朝"/>
          <w:color w:val="000000"/>
          <w:sz w:val="22"/>
        </w:rPr>
        <w:t>)</w:t>
      </w:r>
      <w:r w:rsidRPr="00FB3CCE">
        <w:rPr>
          <w:rFonts w:ascii="ＭＳ 明朝" w:hAnsi="ＭＳ 明朝" w:hint="eastAsia"/>
          <w:color w:val="000000"/>
          <w:sz w:val="22"/>
        </w:rPr>
        <w:t xml:space="preserve">　受注者について更生手続開始の決定があった場合において、会社更生法（平成14年法律第154号）の規定により選任された管財人</w:t>
      </w:r>
    </w:p>
    <w:p w:rsidR="007B0F5F" w:rsidRPr="00FB3CCE" w:rsidRDefault="007B0F5F" w:rsidP="00EB27AA">
      <w:pPr>
        <w:autoSpaceDE w:val="0"/>
        <w:autoSpaceDN w:val="0"/>
        <w:ind w:leftChars="100" w:left="430" w:hangingChars="100" w:hanging="220"/>
        <w:rPr>
          <w:rFonts w:ascii="ＭＳ 明朝" w:hAnsi="ＭＳ 明朝"/>
          <w:color w:val="000000"/>
          <w:sz w:val="22"/>
        </w:rPr>
      </w:pPr>
      <w:r w:rsidRPr="00FB3CCE">
        <w:rPr>
          <w:rFonts w:ascii="ＭＳ 明朝" w:hAnsi="ＭＳ 明朝"/>
          <w:color w:val="000000"/>
          <w:sz w:val="22"/>
        </w:rPr>
        <w:t>(</w:t>
      </w:r>
      <w:r w:rsidRPr="00FB3CCE">
        <w:rPr>
          <w:rFonts w:ascii="ＭＳ 明朝" w:hAnsi="ＭＳ 明朝" w:hint="eastAsia"/>
          <w:color w:val="000000"/>
          <w:sz w:val="22"/>
        </w:rPr>
        <w:t>3</w:t>
      </w:r>
      <w:r w:rsidRPr="00FB3CCE">
        <w:rPr>
          <w:rFonts w:ascii="ＭＳ 明朝" w:hAnsi="ＭＳ 明朝"/>
          <w:color w:val="000000"/>
          <w:sz w:val="22"/>
        </w:rPr>
        <w:t>)</w:t>
      </w:r>
      <w:r w:rsidRPr="00FB3CCE">
        <w:rPr>
          <w:rFonts w:ascii="ＭＳ 明朝" w:hAnsi="ＭＳ 明朝" w:hint="eastAsia"/>
          <w:color w:val="000000"/>
          <w:sz w:val="22"/>
        </w:rPr>
        <w:t xml:space="preserve">　受注者について再生手続開始の決定があった場合において、民事再生法（平成11年法律第225号）の規定により選任された再生債務者等</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４　第</w:t>
      </w:r>
      <w:r>
        <w:rPr>
          <w:rFonts w:ascii="ＭＳ 明朝" w:hAnsi="ＭＳ 明朝" w:hint="eastAsia"/>
          <w:color w:val="000000"/>
          <w:sz w:val="22"/>
        </w:rPr>
        <w:t>１項</w:t>
      </w:r>
      <w:r w:rsidRPr="00FB3CCE">
        <w:rPr>
          <w:rFonts w:ascii="ＭＳ 明朝" w:hAnsi="ＭＳ 明朝" w:hint="eastAsia"/>
          <w:color w:val="000000"/>
          <w:sz w:val="22"/>
        </w:rPr>
        <w:t>又は第２項の場合において、第２条第１項の規定により、契約保証金の納付又はこれに代わる担保の提供が行われているときは、発注者は、当該契約保証金又は担保をもって違約金に充当することができる。</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５　第２項及び前項の規定による違約金の支払いは、別に損害賠償の請求を妨げるものではない。</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６　第１項、第２項（第３項の規定により第２項第２号に該当する場合とみなされる場合を除く。）又は前項に定める場合が、この契約及び取引上の社会通念に照らして受注者の責めに帰することができない事由によるものであるときは、第</w:t>
      </w:r>
      <w:r>
        <w:rPr>
          <w:rFonts w:ascii="ＭＳ 明朝" w:hAnsi="ＭＳ 明朝" w:hint="eastAsia"/>
          <w:color w:val="000000"/>
          <w:sz w:val="22"/>
        </w:rPr>
        <w:t>１</w:t>
      </w:r>
      <w:r w:rsidRPr="00FB3CCE">
        <w:rPr>
          <w:rFonts w:ascii="ＭＳ 明朝" w:hAnsi="ＭＳ 明朝" w:hint="eastAsia"/>
          <w:color w:val="000000"/>
          <w:sz w:val="22"/>
        </w:rPr>
        <w:t>項、第</w:t>
      </w:r>
      <w:r>
        <w:rPr>
          <w:rFonts w:ascii="ＭＳ 明朝" w:hAnsi="ＭＳ 明朝" w:hint="eastAsia"/>
          <w:color w:val="000000"/>
          <w:sz w:val="22"/>
        </w:rPr>
        <w:t>２</w:t>
      </w:r>
      <w:r w:rsidRPr="00FB3CCE">
        <w:rPr>
          <w:rFonts w:ascii="ＭＳ 明朝" w:hAnsi="ＭＳ 明朝" w:hint="eastAsia"/>
          <w:color w:val="000000"/>
          <w:sz w:val="22"/>
        </w:rPr>
        <w:t>項及び前項の規定は適用しない。</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７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w:t>
      </w:r>
      <w:r w:rsidRPr="00FB3CCE">
        <w:rPr>
          <w:rFonts w:ascii="ＭＳ 明朝" w:hAnsi="ＭＳ 明朝" w:hint="eastAsia"/>
          <w:color w:val="000000"/>
          <w:sz w:val="22"/>
        </w:rPr>
        <w:lastRenderedPageBreak/>
        <w:t>として併せて発注者に納付しなければならない。</w:t>
      </w:r>
    </w:p>
    <w:p w:rsidR="007B0F5F" w:rsidRPr="00FB3CCE" w:rsidRDefault="007B0F5F" w:rsidP="00EB27AA">
      <w:pPr>
        <w:autoSpaceDE w:val="0"/>
        <w:autoSpaceDN w:val="0"/>
        <w:rPr>
          <w:rFonts w:ascii="ＭＳ 明朝" w:hAnsi="ＭＳ 明朝"/>
          <w:color w:val="000000"/>
          <w:sz w:val="22"/>
        </w:rPr>
      </w:pP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第16条の２　受注者は、この契約に関し、第１号から第４号までのいずれかに該当するときは、賠償金として、契約金額の総額の100分の20に相当する額を発注者の指定する期間内に支払なければならない。この場合において、発注者がこの契約を解除するか否かを問わず、業務が完了した後も同様とする。</w:t>
      </w:r>
    </w:p>
    <w:p w:rsidR="007B0F5F" w:rsidRPr="00FB3CCE" w:rsidRDefault="007B0F5F" w:rsidP="00EB27AA">
      <w:pPr>
        <w:autoSpaceDE w:val="0"/>
        <w:autoSpaceDN w:val="0"/>
        <w:ind w:leftChars="100" w:left="430" w:hangingChars="100" w:hanging="220"/>
        <w:rPr>
          <w:rFonts w:ascii="ＭＳ 明朝" w:hAnsi="ＭＳ 明朝"/>
          <w:color w:val="000000"/>
          <w:sz w:val="22"/>
        </w:rPr>
      </w:pPr>
      <w:r w:rsidRPr="00FB3CCE">
        <w:rPr>
          <w:rFonts w:ascii="ＭＳ 明朝" w:hAnsi="ＭＳ 明朝" w:hint="eastAsia"/>
          <w:color w:val="000000"/>
          <w:sz w:val="22"/>
        </w:rPr>
        <w:t>(1)　受注者に違反行為があったとして公正取引委員会が行った排除措置命令が確定したとき。</w:t>
      </w:r>
    </w:p>
    <w:p w:rsidR="007B0F5F" w:rsidRPr="00FB3CCE" w:rsidRDefault="007B0F5F" w:rsidP="00EB27AA">
      <w:pPr>
        <w:autoSpaceDE w:val="0"/>
        <w:autoSpaceDN w:val="0"/>
        <w:ind w:leftChars="100" w:left="430" w:hangingChars="100" w:hanging="220"/>
        <w:rPr>
          <w:rFonts w:ascii="ＭＳ 明朝" w:hAnsi="ＭＳ 明朝"/>
          <w:color w:val="000000"/>
          <w:sz w:val="22"/>
        </w:rPr>
      </w:pPr>
      <w:r w:rsidRPr="00FB3CCE">
        <w:rPr>
          <w:rFonts w:ascii="ＭＳ 明朝" w:hAnsi="ＭＳ 明朝" w:hint="eastAsia"/>
          <w:color w:val="000000"/>
          <w:sz w:val="22"/>
        </w:rPr>
        <w:t>(2)　受注者に違反行為があったとして公正取引委員会が行った納付命令が確定したとき、又は独占禁止法第７条の２第１項の規定により課徴金を納付すべき事業者が、</w:t>
      </w:r>
      <w:r>
        <w:rPr>
          <w:rFonts w:ascii="ＭＳ 明朝" w:hAnsi="ＭＳ 明朝" w:hint="eastAsia"/>
          <w:color w:val="000000"/>
          <w:sz w:val="22"/>
        </w:rPr>
        <w:t>同法第７条の４第１項</w:t>
      </w:r>
      <w:r w:rsidRPr="00FB3CCE">
        <w:rPr>
          <w:rFonts w:ascii="ＭＳ 明朝" w:hAnsi="ＭＳ 明朝" w:hint="eastAsia"/>
          <w:color w:val="000000"/>
          <w:sz w:val="22"/>
        </w:rPr>
        <w:t>の規定により納付命令を受けなかったとき。</w:t>
      </w:r>
    </w:p>
    <w:p w:rsidR="007B0F5F" w:rsidRPr="00FB3CCE" w:rsidRDefault="007B0F5F" w:rsidP="00EB27AA">
      <w:pPr>
        <w:autoSpaceDE w:val="0"/>
        <w:autoSpaceDN w:val="0"/>
        <w:ind w:leftChars="100" w:left="430" w:hangingChars="100" w:hanging="220"/>
        <w:rPr>
          <w:rFonts w:ascii="ＭＳ 明朝" w:hAnsi="ＭＳ 明朝"/>
          <w:color w:val="000000"/>
          <w:sz w:val="22"/>
        </w:rPr>
      </w:pPr>
      <w:r w:rsidRPr="00FB3CCE">
        <w:rPr>
          <w:rFonts w:ascii="ＭＳ 明朝" w:hAnsi="ＭＳ 明朝" w:hint="eastAsia"/>
          <w:color w:val="000000"/>
          <w:sz w:val="22"/>
        </w:rPr>
        <w:t>(3)　第12条の２第４号に規定する刑が確定したとき。</w:t>
      </w:r>
    </w:p>
    <w:p w:rsidR="007B0F5F" w:rsidRPr="00FB3CCE" w:rsidRDefault="007B0F5F" w:rsidP="00EB27AA">
      <w:pPr>
        <w:autoSpaceDE w:val="0"/>
        <w:autoSpaceDN w:val="0"/>
        <w:ind w:leftChars="100" w:left="430" w:hangingChars="100" w:hanging="220"/>
        <w:rPr>
          <w:rFonts w:ascii="ＭＳ 明朝" w:hAnsi="ＭＳ 明朝"/>
          <w:color w:val="000000"/>
          <w:sz w:val="22"/>
        </w:rPr>
      </w:pPr>
      <w:r w:rsidRPr="00FB3CCE">
        <w:rPr>
          <w:rFonts w:ascii="ＭＳ 明朝" w:hAnsi="ＭＳ 明朝" w:hint="eastAsia"/>
          <w:color w:val="000000"/>
          <w:sz w:val="22"/>
        </w:rPr>
        <w:t>(4)　第12条の２第５号に該当したとき。</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２　前項の場合において、発注者に生じた実際の損害額が、前項に規定する賠償額を超える場合にあっては、受注者は、超過額を発注者の指定する期間内に支払わなければならない。</w:t>
      </w:r>
    </w:p>
    <w:p w:rsidR="007B0F5F" w:rsidRDefault="007B0F5F" w:rsidP="00CA4C74">
      <w:pPr>
        <w:autoSpaceDE w:val="0"/>
        <w:autoSpaceDN w:val="0"/>
        <w:adjustRightInd w:val="0"/>
        <w:jc w:val="left"/>
        <w:rPr>
          <w:rFonts w:ascii="ＭＳ 明朝" w:eastAsia="ＭＳ 明朝"/>
          <w:kern w:val="0"/>
          <w:sz w:val="22"/>
        </w:rPr>
      </w:pPr>
    </w:p>
    <w:p w:rsidR="007B0F5F" w:rsidRPr="00FB3CCE" w:rsidRDefault="007B0F5F" w:rsidP="00EB27AA">
      <w:pPr>
        <w:autoSpaceDE w:val="0"/>
        <w:autoSpaceDN w:val="0"/>
        <w:rPr>
          <w:rFonts w:ascii="ＭＳ 明朝" w:hAnsi="ＭＳ 明朝"/>
          <w:color w:val="000000"/>
          <w:sz w:val="22"/>
        </w:rPr>
      </w:pPr>
      <w:r w:rsidRPr="00FB3CCE">
        <w:rPr>
          <w:rFonts w:ascii="ＭＳ 明朝" w:hAnsi="ＭＳ 明朝" w:hint="eastAsia"/>
          <w:color w:val="000000"/>
          <w:sz w:val="22"/>
        </w:rPr>
        <w:t>（受注者の損害賠償請求）</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第17条　発注者は、第11</w:t>
      </w:r>
      <w:r>
        <w:rPr>
          <w:rFonts w:ascii="ＭＳ 明朝" w:hAnsi="ＭＳ 明朝" w:hint="eastAsia"/>
          <w:color w:val="000000"/>
          <w:sz w:val="22"/>
        </w:rPr>
        <w:t>条</w:t>
      </w:r>
      <w:r w:rsidRPr="00FB3CCE">
        <w:rPr>
          <w:rFonts w:ascii="ＭＳ 明朝" w:hAnsi="ＭＳ 明朝" w:hint="eastAsia"/>
          <w:color w:val="000000"/>
          <w:sz w:val="22"/>
        </w:rPr>
        <w:t>の規定によりこの契約を解除した場合において、これにより受注者に損害を及ぼしたときは、その損害を賠償しなければならない。この場合における賠償金の額は、発注者と受注者が協議の上、これを定めるものとする。ただし、その損害が、発注者の責めに帰することができない事由によるものであるときは、この限りでない。</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２　前項の規定は、第15条第１項第１号に該当し、同条の規定によりこの契約が解除された場合について準用する。</w:t>
      </w:r>
    </w:p>
    <w:p w:rsidR="007B0F5F" w:rsidRPr="00FB3CCE" w:rsidRDefault="007B0F5F" w:rsidP="00EB27AA">
      <w:pPr>
        <w:autoSpaceDE w:val="0"/>
        <w:autoSpaceDN w:val="0"/>
        <w:ind w:left="220" w:hangingChars="100" w:hanging="220"/>
        <w:rPr>
          <w:rFonts w:ascii="ＭＳ 明朝" w:hAnsi="ＭＳ 明朝"/>
          <w:color w:val="000000"/>
          <w:sz w:val="22"/>
        </w:rPr>
      </w:pP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（契約不適合責任期間）</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第18条　発注者は、引き渡された物品が種類又は品質に関して契約の内容に適合しないものであるとき、契約の内容に適合しないことを知った日から１年以内でなければ、契約不適合を理由とした履行の追完の請求、損害賠償の請求、代金の減額の請求又は契約の解除をすることができない。ただし、発注者が物品の引渡しを受けた時点において、受注者がその不適合を知り、又は重大な過失によって知らなかったときは、この限りでない。</w:t>
      </w:r>
    </w:p>
    <w:p w:rsidR="007B0F5F" w:rsidRPr="00FB3CCE" w:rsidRDefault="007B0F5F" w:rsidP="00EB27AA">
      <w:pPr>
        <w:autoSpaceDE w:val="0"/>
        <w:autoSpaceDN w:val="0"/>
        <w:ind w:left="220" w:hangingChars="100" w:hanging="220"/>
        <w:rPr>
          <w:rFonts w:ascii="ＭＳ 明朝" w:hAnsi="ＭＳ 明朝"/>
          <w:color w:val="000000"/>
          <w:sz w:val="22"/>
        </w:rPr>
      </w:pPr>
    </w:p>
    <w:p w:rsidR="007B0F5F" w:rsidRPr="00FB3CCE" w:rsidRDefault="007B0F5F" w:rsidP="00EB27AA">
      <w:pPr>
        <w:autoSpaceDE w:val="0"/>
        <w:autoSpaceDN w:val="0"/>
        <w:rPr>
          <w:rFonts w:ascii="ＭＳ 明朝" w:hAnsi="ＭＳ 明朝"/>
          <w:color w:val="000000"/>
          <w:sz w:val="22"/>
        </w:rPr>
      </w:pPr>
      <w:r w:rsidRPr="00FB3CCE">
        <w:rPr>
          <w:rFonts w:ascii="ＭＳ 明朝" w:hAnsi="ＭＳ 明朝" w:hint="eastAsia"/>
          <w:color w:val="000000"/>
          <w:sz w:val="22"/>
        </w:rPr>
        <w:t>（契約の変更）</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第19条　この契約締結後、経済情勢及び市況の変動により、契約金額が不適当と認められるときは、発注者と受注者が協議の上、契約金額その他の契約内容を変更すること</w:t>
      </w:r>
      <w:r w:rsidRPr="00FB3CCE">
        <w:rPr>
          <w:rFonts w:ascii="ＭＳ 明朝" w:hAnsi="ＭＳ 明朝" w:hint="eastAsia"/>
          <w:color w:val="000000"/>
          <w:sz w:val="22"/>
        </w:rPr>
        <w:lastRenderedPageBreak/>
        <w:t>ができる。</w:t>
      </w:r>
    </w:p>
    <w:p w:rsidR="007B0F5F" w:rsidRPr="00FB3CCE" w:rsidRDefault="007B0F5F" w:rsidP="00EB27AA">
      <w:pPr>
        <w:autoSpaceDE w:val="0"/>
        <w:autoSpaceDN w:val="0"/>
        <w:ind w:left="220" w:hangingChars="100" w:hanging="220"/>
        <w:rPr>
          <w:rFonts w:ascii="ＭＳ 明朝" w:hAnsi="ＭＳ 明朝"/>
          <w:color w:val="000000"/>
          <w:sz w:val="22"/>
        </w:rPr>
      </w:pP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（相殺）</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第20条　発注者は、受注者に対して有する金銭債権があるときは、受注者が発注者に対して有する保証金返還請求権、契約金額請求権及びその他の債権と相殺することができる。</w:t>
      </w:r>
    </w:p>
    <w:p w:rsidR="007B0F5F" w:rsidRPr="00FB3CCE" w:rsidRDefault="007B0F5F" w:rsidP="00EB27AA">
      <w:pPr>
        <w:autoSpaceDE w:val="0"/>
        <w:autoSpaceDN w:val="0"/>
        <w:ind w:left="187" w:hangingChars="85" w:hanging="187"/>
        <w:rPr>
          <w:rFonts w:ascii="ＭＳ 明朝" w:hAnsi="ＭＳ 明朝"/>
          <w:color w:val="000000"/>
          <w:sz w:val="22"/>
        </w:rPr>
      </w:pPr>
      <w:r w:rsidRPr="00FB3CCE">
        <w:rPr>
          <w:rFonts w:ascii="ＭＳ 明朝" w:hAnsi="ＭＳ 明朝" w:hint="eastAsia"/>
          <w:color w:val="000000"/>
          <w:sz w:val="22"/>
        </w:rPr>
        <w:t>２　前項の場合において、相殺して、なお不足があるときは、受注者は、発注者の指定する期間内に当該不足額を支払わなければならない。</w:t>
      </w:r>
    </w:p>
    <w:p w:rsidR="007B0F5F" w:rsidRPr="00FB3CCE" w:rsidRDefault="007B0F5F" w:rsidP="00EB27AA">
      <w:pPr>
        <w:autoSpaceDE w:val="0"/>
        <w:autoSpaceDN w:val="0"/>
        <w:ind w:left="187" w:hangingChars="85" w:hanging="187"/>
        <w:rPr>
          <w:rFonts w:ascii="ＭＳ 明朝" w:hAnsi="ＭＳ 明朝"/>
          <w:color w:val="000000"/>
          <w:sz w:val="22"/>
        </w:rPr>
      </w:pPr>
    </w:p>
    <w:p w:rsidR="007B0F5F" w:rsidRPr="00FB3CCE" w:rsidRDefault="007B0F5F" w:rsidP="00EB27AA">
      <w:pPr>
        <w:autoSpaceDE w:val="0"/>
        <w:autoSpaceDN w:val="0"/>
        <w:ind w:left="187" w:hangingChars="85" w:hanging="187"/>
        <w:rPr>
          <w:rFonts w:ascii="ＭＳ 明朝" w:hAnsi="ＭＳ 明朝"/>
          <w:color w:val="000000"/>
          <w:sz w:val="22"/>
        </w:rPr>
      </w:pPr>
      <w:r w:rsidRPr="00FB3CCE">
        <w:rPr>
          <w:rFonts w:ascii="ＭＳ 明朝" w:hAnsi="ＭＳ 明朝" w:hint="eastAsia"/>
          <w:color w:val="000000"/>
          <w:sz w:val="22"/>
        </w:rPr>
        <w:t>（紛争の処理）</w:t>
      </w:r>
    </w:p>
    <w:p w:rsidR="007B0F5F" w:rsidRPr="00FB3CCE" w:rsidRDefault="007B0F5F" w:rsidP="00EB27AA">
      <w:pPr>
        <w:autoSpaceDE w:val="0"/>
        <w:autoSpaceDN w:val="0"/>
        <w:ind w:left="187" w:hangingChars="85" w:hanging="187"/>
        <w:rPr>
          <w:rFonts w:ascii="ＭＳ 明朝" w:hAnsi="ＭＳ 明朝"/>
          <w:color w:val="000000"/>
          <w:sz w:val="22"/>
        </w:rPr>
      </w:pPr>
      <w:r w:rsidRPr="00FB3CCE">
        <w:rPr>
          <w:rFonts w:ascii="ＭＳ 明朝" w:hAnsi="ＭＳ 明朝" w:hint="eastAsia"/>
          <w:color w:val="000000"/>
          <w:sz w:val="22"/>
        </w:rPr>
        <w:t>第2</w:t>
      </w:r>
      <w:r w:rsidRPr="00FB3CCE">
        <w:rPr>
          <w:rFonts w:ascii="ＭＳ 明朝" w:hAnsi="ＭＳ 明朝"/>
          <w:color w:val="000000"/>
          <w:sz w:val="22"/>
        </w:rPr>
        <w:t>1</w:t>
      </w:r>
      <w:r w:rsidRPr="00FB3CCE">
        <w:rPr>
          <w:rFonts w:ascii="ＭＳ 明朝" w:hAnsi="ＭＳ 明朝" w:hint="eastAsia"/>
          <w:color w:val="000000"/>
          <w:sz w:val="22"/>
        </w:rPr>
        <w:t>条　受注者は、この契約に関し第三者との間に発注者の責めに帰さない紛争が生じたときは、受注者の責任と負担においてその一切の処理をするものとする。</w:t>
      </w:r>
    </w:p>
    <w:p w:rsidR="007B0F5F" w:rsidRPr="00FB3CCE" w:rsidRDefault="007B0F5F" w:rsidP="00EB27AA">
      <w:pPr>
        <w:autoSpaceDE w:val="0"/>
        <w:autoSpaceDN w:val="0"/>
        <w:rPr>
          <w:rFonts w:ascii="ＭＳ 明朝" w:hAnsi="ＭＳ 明朝"/>
          <w:color w:val="000000"/>
          <w:sz w:val="22"/>
        </w:rPr>
      </w:pPr>
    </w:p>
    <w:p w:rsidR="007B0F5F" w:rsidRPr="00FB3CCE" w:rsidRDefault="007B0F5F" w:rsidP="00EB27AA">
      <w:pPr>
        <w:autoSpaceDE w:val="0"/>
        <w:autoSpaceDN w:val="0"/>
        <w:rPr>
          <w:rFonts w:ascii="ＭＳ 明朝" w:hAnsi="ＭＳ 明朝"/>
          <w:color w:val="000000"/>
          <w:sz w:val="22"/>
        </w:rPr>
      </w:pPr>
      <w:r w:rsidRPr="00FB3CCE">
        <w:rPr>
          <w:rFonts w:ascii="ＭＳ 明朝" w:hAnsi="ＭＳ 明朝" w:hint="eastAsia"/>
          <w:color w:val="000000"/>
          <w:sz w:val="22"/>
        </w:rPr>
        <w:t>（疑義等の決定）</w:t>
      </w:r>
    </w:p>
    <w:p w:rsidR="007B0F5F" w:rsidRPr="00FB3CCE" w:rsidRDefault="007B0F5F" w:rsidP="00EB27AA">
      <w:pPr>
        <w:autoSpaceDE w:val="0"/>
        <w:autoSpaceDN w:val="0"/>
        <w:ind w:left="220" w:hangingChars="100" w:hanging="220"/>
        <w:rPr>
          <w:rFonts w:ascii="ＭＳ 明朝" w:hAnsi="ＭＳ 明朝"/>
          <w:color w:val="000000"/>
          <w:sz w:val="22"/>
        </w:rPr>
      </w:pPr>
      <w:r w:rsidRPr="00FB3CCE">
        <w:rPr>
          <w:rFonts w:ascii="ＭＳ 明朝" w:hAnsi="ＭＳ 明朝" w:hint="eastAsia"/>
          <w:color w:val="000000"/>
          <w:sz w:val="22"/>
        </w:rPr>
        <w:t>第22条　この契約に定めのない事項又はこの契約に関して疑義が生じたときは、発注者と受注者が協議の上、これを定めるものとする。</w:t>
      </w:r>
    </w:p>
    <w:p w:rsidR="007B0F5F" w:rsidRPr="00FB3CCE" w:rsidRDefault="007B0F5F" w:rsidP="00EB27AA">
      <w:pPr>
        <w:rPr>
          <w:rFonts w:ascii="ＭＳ 明朝" w:hAnsi="ＭＳ 明朝"/>
          <w:color w:val="000000"/>
          <w:sz w:val="22"/>
        </w:rPr>
      </w:pPr>
    </w:p>
    <w:p w:rsidR="007B0F5F" w:rsidRDefault="007B0F5F">
      <w:pPr>
        <w:widowControl/>
        <w:jc w:val="left"/>
        <w:rPr>
          <w:rFonts w:ascii="ＭＳ 明朝" w:eastAsia="ＭＳ 明朝" w:hAnsi="ＭＳ 明朝" w:cs="MS-Mincho"/>
          <w:color w:val="000000"/>
          <w:kern w:val="0"/>
          <w:sz w:val="22"/>
        </w:rPr>
      </w:pPr>
      <w:r>
        <w:rPr>
          <w:rFonts w:ascii="ＭＳ 明朝" w:eastAsia="ＭＳ 明朝" w:hAnsi="ＭＳ 明朝" w:cs="MS-Mincho"/>
          <w:color w:val="000000"/>
          <w:kern w:val="0"/>
          <w:sz w:val="22"/>
        </w:rPr>
        <w:br w:type="page"/>
      </w:r>
    </w:p>
    <w:p w:rsidR="007B0F5F" w:rsidRPr="00AA3CA9" w:rsidRDefault="007B0F5F" w:rsidP="00AA3CA9">
      <w:pPr>
        <w:autoSpaceDE w:val="0"/>
        <w:autoSpaceDN w:val="0"/>
        <w:adjustRightInd w:val="0"/>
        <w:jc w:val="left"/>
        <w:rPr>
          <w:rFonts w:ascii="ＭＳ 明朝" w:eastAsia="ＭＳ 明朝" w:hAnsi="ＭＳ 明朝" w:cs="MS-Mincho"/>
          <w:color w:val="000000"/>
          <w:kern w:val="0"/>
          <w:sz w:val="22"/>
        </w:rPr>
      </w:pPr>
      <w:r w:rsidRPr="00AA3CA9">
        <w:rPr>
          <w:rFonts w:ascii="ＭＳ 明朝" w:eastAsia="ＭＳ 明朝" w:hAnsi="ＭＳ 明朝" w:cs="MS-Mincho" w:hint="eastAsia"/>
          <w:color w:val="000000"/>
          <w:kern w:val="0"/>
          <w:sz w:val="22"/>
        </w:rPr>
        <w:lastRenderedPageBreak/>
        <w:t>（別</w:t>
      </w:r>
      <w:r w:rsidRPr="00AA3CA9">
        <w:rPr>
          <w:rFonts w:ascii="ＭＳ 明朝" w:eastAsia="ＭＳ 明朝" w:hAnsi="ＭＳ 明朝" w:cs="MS-Mincho"/>
          <w:color w:val="000000"/>
          <w:kern w:val="0"/>
          <w:sz w:val="22"/>
        </w:rPr>
        <w:t xml:space="preserve"> </w:t>
      </w:r>
      <w:r w:rsidRPr="00AA3CA9">
        <w:rPr>
          <w:rFonts w:ascii="ＭＳ 明朝" w:eastAsia="ＭＳ 明朝" w:hAnsi="ＭＳ 明朝" w:cs="MS-Mincho" w:hint="eastAsia"/>
          <w:color w:val="000000"/>
          <w:kern w:val="0"/>
          <w:sz w:val="22"/>
        </w:rPr>
        <w:t>記）</w:t>
      </w:r>
    </w:p>
    <w:p w:rsidR="007B0F5F" w:rsidRPr="00AA3CA9" w:rsidRDefault="007B0F5F" w:rsidP="00AA3CA9">
      <w:pPr>
        <w:autoSpaceDE w:val="0"/>
        <w:autoSpaceDN w:val="0"/>
        <w:adjustRightInd w:val="0"/>
        <w:jc w:val="center"/>
        <w:rPr>
          <w:rFonts w:ascii="ＭＳ 明朝" w:eastAsia="ＭＳ 明朝" w:hAnsi="ＭＳ 明朝" w:cs="MS-Gothic"/>
          <w:b/>
          <w:color w:val="000000"/>
          <w:kern w:val="0"/>
          <w:sz w:val="28"/>
          <w:szCs w:val="28"/>
        </w:rPr>
      </w:pPr>
      <w:r w:rsidRPr="00AA3CA9">
        <w:rPr>
          <w:rFonts w:ascii="ＭＳ 明朝" w:eastAsia="ＭＳ 明朝" w:hAnsi="ＭＳ 明朝" w:cs="MS-Gothic" w:hint="eastAsia"/>
          <w:b/>
          <w:color w:val="000000"/>
          <w:kern w:val="0"/>
          <w:sz w:val="28"/>
          <w:szCs w:val="28"/>
        </w:rPr>
        <w:t>特　記　仕　様　書</w:t>
      </w:r>
    </w:p>
    <w:p w:rsidR="007B0F5F" w:rsidRPr="00AA3CA9" w:rsidRDefault="007B0F5F" w:rsidP="00AA3CA9">
      <w:pPr>
        <w:autoSpaceDE w:val="0"/>
        <w:autoSpaceDN w:val="0"/>
        <w:adjustRightInd w:val="0"/>
        <w:jc w:val="left"/>
        <w:rPr>
          <w:rFonts w:ascii="ＭＳ 明朝" w:eastAsia="ＭＳ 明朝" w:hAnsi="ＭＳ 明朝" w:cs="MS-Gothic"/>
          <w:color w:val="000000"/>
          <w:kern w:val="0"/>
          <w:sz w:val="22"/>
        </w:rPr>
      </w:pPr>
    </w:p>
    <w:p w:rsidR="007B0F5F" w:rsidRPr="00AA3CA9" w:rsidRDefault="007B0F5F" w:rsidP="00AA3CA9">
      <w:pPr>
        <w:autoSpaceDE w:val="0"/>
        <w:autoSpaceDN w:val="0"/>
        <w:adjustRightInd w:val="0"/>
        <w:jc w:val="left"/>
        <w:rPr>
          <w:rFonts w:ascii="ＭＳ 明朝" w:eastAsia="ＭＳ 明朝" w:hAnsi="ＭＳ 明朝" w:cs="MS-Gothic"/>
          <w:color w:val="000000"/>
          <w:kern w:val="0"/>
          <w:sz w:val="22"/>
        </w:rPr>
      </w:pPr>
    </w:p>
    <w:p w:rsidR="007B0F5F" w:rsidRPr="00AA3CA9" w:rsidRDefault="007B0F5F" w:rsidP="00AA3CA9">
      <w:pPr>
        <w:autoSpaceDE w:val="0"/>
        <w:autoSpaceDN w:val="0"/>
        <w:adjustRightInd w:val="0"/>
        <w:jc w:val="left"/>
        <w:rPr>
          <w:rFonts w:ascii="ＭＳ 明朝" w:eastAsia="ＭＳ 明朝" w:hAnsi="ＭＳ 明朝" w:cs="MS-Gothic"/>
          <w:b/>
          <w:color w:val="000000"/>
          <w:kern w:val="0"/>
          <w:sz w:val="24"/>
          <w:szCs w:val="24"/>
          <w:highlight w:val="yellow"/>
        </w:rPr>
      </w:pPr>
      <w:r w:rsidRPr="00AA3CA9">
        <w:rPr>
          <w:rFonts w:ascii="ＭＳ 明朝" w:eastAsia="ＭＳ 明朝" w:hAnsi="ＭＳ 明朝" w:cs="MS-Gothic" w:hint="eastAsia"/>
          <w:b/>
          <w:color w:val="000000"/>
          <w:kern w:val="0"/>
          <w:sz w:val="24"/>
          <w:szCs w:val="24"/>
        </w:rPr>
        <w:t>Ⅰ</w:t>
      </w:r>
      <w:r>
        <w:rPr>
          <w:rFonts w:ascii="ＭＳ 明朝" w:eastAsia="ＭＳ 明朝" w:hAnsi="ＭＳ 明朝" w:cs="MS-Gothic" w:hint="eastAsia"/>
          <w:b/>
          <w:color w:val="000000"/>
          <w:kern w:val="0"/>
          <w:sz w:val="24"/>
          <w:szCs w:val="24"/>
        </w:rPr>
        <w:t xml:space="preserve">　</w:t>
      </w:r>
      <w:r w:rsidRPr="00AA3CA9">
        <w:rPr>
          <w:rFonts w:ascii="ＭＳ 明朝" w:eastAsia="ＭＳ 明朝" w:hAnsi="ＭＳ 明朝" w:cs="MS-Gothic" w:hint="eastAsia"/>
          <w:b/>
          <w:color w:val="000000"/>
          <w:kern w:val="0"/>
          <w:sz w:val="24"/>
          <w:szCs w:val="24"/>
        </w:rPr>
        <w:t>不当介入に対する報告・届出等</w:t>
      </w:r>
    </w:p>
    <w:p w:rsidR="007B0F5F" w:rsidRPr="00AA3CA9" w:rsidRDefault="007B0F5F" w:rsidP="001305ED">
      <w:pPr>
        <w:ind w:leftChars="120" w:left="252" w:firstLineChars="100" w:firstLine="220"/>
        <w:jc w:val="left"/>
        <w:rPr>
          <w:rFonts w:ascii="ＭＳ 明朝" w:eastAsia="ＭＳ 明朝" w:hAnsi="ＭＳ 明朝" w:cs="MS-Mincho"/>
          <w:kern w:val="0"/>
          <w:sz w:val="22"/>
        </w:rPr>
      </w:pPr>
      <w:r w:rsidRPr="00AA3CA9">
        <w:rPr>
          <w:rFonts w:ascii="ＭＳ 明朝" w:eastAsia="ＭＳ 明朝" w:hAnsi="ＭＳ 明朝" w:cs="MS-Mincho" w:hint="eastAsia"/>
          <w:kern w:val="0"/>
          <w:sz w:val="22"/>
        </w:rPr>
        <w:t>受注者は、契約の履行に当たって、地方独立行政法人大阪健康安全基盤研究所発注工事等に係る暴力団排除等手続要領の定めるところにより、暴力団員又は暴力団密接関係者等から社会通念上不当な要求又は契約の適正な履行を妨げる行為（以下「不当介入」という。）を受けた場合は、断固としてこれを拒否するとともに、発注者への報告及び大阪府東成警察署への届出（以下「報告・届出」という。）を行わなければならない。</w:t>
      </w:r>
    </w:p>
    <w:p w:rsidR="007B0F5F" w:rsidRPr="00AA3CA9" w:rsidRDefault="007B0F5F" w:rsidP="003040DD">
      <w:pPr>
        <w:tabs>
          <w:tab w:val="left" w:pos="426"/>
        </w:tabs>
        <w:ind w:leftChars="50" w:left="218" w:hanging="113"/>
        <w:jc w:val="left"/>
        <w:rPr>
          <w:rFonts w:ascii="ＭＳ 明朝" w:eastAsia="ＭＳ 明朝" w:hAnsi="ＭＳ 明朝" w:cs="MS-Mincho"/>
          <w:kern w:val="0"/>
          <w:sz w:val="22"/>
        </w:rPr>
      </w:pPr>
      <w:r w:rsidRPr="00AA3CA9">
        <w:rPr>
          <w:rFonts w:ascii="ＭＳ 明朝" w:eastAsia="ＭＳ 明朝" w:hAnsi="ＭＳ 明朝" w:cs="MS-Mincho" w:hint="eastAsia"/>
          <w:kern w:val="0"/>
          <w:sz w:val="22"/>
        </w:rPr>
        <w:t>２</w:t>
      </w:r>
      <w:r>
        <w:rPr>
          <w:rFonts w:ascii="ＭＳ 明朝" w:eastAsia="ＭＳ 明朝" w:hAnsi="ＭＳ 明朝" w:cs="MS-Mincho" w:hint="eastAsia"/>
          <w:kern w:val="0"/>
          <w:sz w:val="22"/>
        </w:rPr>
        <w:t xml:space="preserve"> </w:t>
      </w:r>
      <w:r w:rsidRPr="00AA3CA9">
        <w:rPr>
          <w:rFonts w:ascii="ＭＳ 明朝" w:eastAsia="ＭＳ 明朝" w:hAnsi="ＭＳ 明朝" w:cs="MS-Mincho" w:hint="eastAsia"/>
          <w:kern w:val="0"/>
          <w:sz w:val="22"/>
        </w:rPr>
        <w:t>報告・届出は、不当介入報告・届出書により、速やかに、発注者に報告するとともに、東成警察署の行政対象暴力対策担当者に届出するものとする。ただし、急を要し、当該不当介入等報告・届出書を提出できないときは、口頭により報告することができる。この場合は、後日、不当介入等報告・届出書を各々提出するものとする。</w:t>
      </w:r>
    </w:p>
    <w:p w:rsidR="007B0F5F" w:rsidRPr="00AA3CA9" w:rsidRDefault="007B0F5F" w:rsidP="003040DD">
      <w:pPr>
        <w:ind w:leftChars="50" w:left="218" w:hanging="113"/>
        <w:jc w:val="left"/>
        <w:rPr>
          <w:rFonts w:ascii="ＭＳ 明朝" w:eastAsia="ＭＳ 明朝" w:hAnsi="ＭＳ 明朝" w:cs="MS-Mincho"/>
          <w:kern w:val="0"/>
          <w:sz w:val="22"/>
        </w:rPr>
      </w:pPr>
      <w:r w:rsidRPr="00AA3CA9">
        <w:rPr>
          <w:rFonts w:ascii="ＭＳ 明朝" w:eastAsia="ＭＳ 明朝" w:hAnsi="ＭＳ 明朝" w:cs="MS-Mincho" w:hint="eastAsia"/>
          <w:kern w:val="0"/>
          <w:sz w:val="22"/>
        </w:rPr>
        <w:t>３ 受注者は、下請負人等が暴力団員又は暴力団密接関係者等から不当介入を受けた場合は、速やかに報告・届出を行うよう当該下請負人等に指導しなければならない。</w:t>
      </w:r>
    </w:p>
    <w:p w:rsidR="007B0F5F" w:rsidRPr="00AA3CA9" w:rsidRDefault="007B0F5F" w:rsidP="00BC7BA2">
      <w:pPr>
        <w:tabs>
          <w:tab w:val="left" w:pos="426"/>
        </w:tabs>
        <w:ind w:leftChars="50" w:left="218" w:hanging="113"/>
        <w:jc w:val="left"/>
        <w:rPr>
          <w:rFonts w:ascii="ＭＳ 明朝" w:eastAsia="ＭＳ 明朝" w:hAnsi="ＭＳ 明朝" w:cs="Courier New"/>
          <w:color w:val="000000"/>
          <w:sz w:val="20"/>
          <w:szCs w:val="21"/>
        </w:rPr>
      </w:pPr>
      <w:r w:rsidRPr="00AA3CA9">
        <w:rPr>
          <w:rFonts w:ascii="ＭＳ 明朝" w:eastAsia="ＭＳ 明朝" w:hAnsi="ＭＳ 明朝" w:cs="Courier New" w:hint="eastAsia"/>
          <w:color w:val="000000"/>
          <w:sz w:val="22"/>
        </w:rPr>
        <w:t>４ 報告・届出を怠った場合は、地方独立行政法人大阪健康安全基盤研究所入札参加停止要綱に基づく入札参加停止の措置を行うことがある。</w:t>
      </w:r>
    </w:p>
    <w:p w:rsidR="007B0F5F" w:rsidRPr="00AA3CA9" w:rsidRDefault="007B0F5F" w:rsidP="00AA3CA9">
      <w:pPr>
        <w:autoSpaceDE w:val="0"/>
        <w:autoSpaceDN w:val="0"/>
        <w:adjustRightInd w:val="0"/>
        <w:ind w:left="220" w:hangingChars="100" w:hanging="220"/>
        <w:jc w:val="left"/>
        <w:rPr>
          <w:rFonts w:ascii="ＭＳ 明朝" w:eastAsia="ＭＳ 明朝" w:hAnsi="ＭＳ 明朝" w:cs="MS-Mincho"/>
          <w:kern w:val="0"/>
          <w:sz w:val="22"/>
        </w:rPr>
      </w:pPr>
    </w:p>
    <w:p w:rsidR="007B0F5F" w:rsidRDefault="007B0F5F" w:rsidP="006779F1">
      <w:pPr>
        <w:adjustRightInd w:val="0"/>
        <w:spacing w:line="340" w:lineRule="exact"/>
        <w:jc w:val="left"/>
        <w:rPr>
          <w:rFonts w:ascii="ＭＳ 明朝" w:eastAsia="ＭＳ 明朝" w:hAnsi="ＭＳ 明朝" w:cs="Times New Roman"/>
          <w:color w:val="000000"/>
          <w:kern w:val="0"/>
          <w:sz w:val="24"/>
          <w:szCs w:val="20"/>
        </w:rPr>
        <w:sectPr w:rsidR="007B0F5F" w:rsidSect="00491EA9">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418" w:left="1701" w:header="851" w:footer="992" w:gutter="0"/>
          <w:pgNumType w:fmt="numberInDash" w:start="1"/>
          <w:cols w:space="425"/>
          <w:docGrid w:type="lines" w:linePitch="360"/>
        </w:sectPr>
      </w:pPr>
    </w:p>
    <w:p w:rsidR="007B0F5F" w:rsidRPr="00AA3CA9" w:rsidRDefault="007B0F5F" w:rsidP="006779F1">
      <w:pPr>
        <w:adjustRightInd w:val="0"/>
        <w:spacing w:line="340" w:lineRule="exact"/>
        <w:jc w:val="left"/>
        <w:rPr>
          <w:rFonts w:ascii="ＭＳ 明朝" w:eastAsia="ＭＳ 明朝" w:hAnsi="ＭＳ 明朝" w:cs="Times New Roman"/>
          <w:color w:val="000000"/>
          <w:kern w:val="0"/>
          <w:sz w:val="24"/>
          <w:szCs w:val="20"/>
        </w:rPr>
      </w:pPr>
    </w:p>
    <w:sectPr w:rsidR="007B0F5F" w:rsidRPr="00AA3CA9" w:rsidSect="007B0F5F">
      <w:headerReference w:type="even" r:id="rId14"/>
      <w:headerReference w:type="default" r:id="rId15"/>
      <w:footerReference w:type="even" r:id="rId16"/>
      <w:footerReference w:type="default" r:id="rId17"/>
      <w:headerReference w:type="first" r:id="rId18"/>
      <w:footerReference w:type="first" r:id="rId19"/>
      <w:type w:val="continuous"/>
      <w:pgSz w:w="11906" w:h="16838"/>
      <w:pgMar w:top="1985" w:right="1701" w:bottom="1418" w:left="1701" w:header="851" w:footer="992"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0F5F" w:rsidRDefault="007B0F5F" w:rsidP="00E37789">
      <w:r>
        <w:separator/>
      </w:r>
    </w:p>
  </w:endnote>
  <w:endnote w:type="continuationSeparator" w:id="0">
    <w:p w:rsidR="007B0F5F" w:rsidRDefault="007B0F5F" w:rsidP="00E37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6"/>
    <w:family w:val="auto"/>
    <w:notTrueType/>
    <w:pitch w:val="default"/>
    <w:sig w:usb0="00000001" w:usb1="080E0000" w:usb2="00000010" w:usb3="00000000" w:csb0="00040000" w:csb1="00000000"/>
  </w:font>
  <w:font w:name="MS-Gothic">
    <w:altName w:val="Arial Unicode MS"/>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F5F" w:rsidRDefault="007B0F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89626"/>
      <w:docPartObj>
        <w:docPartGallery w:val="Page Numbers (Bottom of Page)"/>
        <w:docPartUnique/>
      </w:docPartObj>
    </w:sdtPr>
    <w:sdtContent>
      <w:p w:rsidR="007B0F5F" w:rsidRDefault="007B0F5F">
        <w:pPr>
          <w:pStyle w:val="a8"/>
          <w:jc w:val="center"/>
        </w:pPr>
        <w:r>
          <w:fldChar w:fldCharType="begin"/>
        </w:r>
        <w:r>
          <w:instrText>PAGE   \* MERGEFORMAT</w:instrText>
        </w:r>
        <w:r>
          <w:fldChar w:fldCharType="separate"/>
        </w:r>
        <w:r w:rsidRPr="007B0F5F">
          <w:rPr>
            <w:noProof/>
            <w:lang w:val="ja-JP"/>
          </w:rPr>
          <w:t>-</w:t>
        </w:r>
        <w:r>
          <w:rPr>
            <w:noProof/>
          </w:rPr>
          <w:t xml:space="preserve"> 1 -</w:t>
        </w:r>
        <w:r>
          <w:fldChar w:fldCharType="end"/>
        </w:r>
      </w:p>
    </w:sdtContent>
  </w:sdt>
  <w:p w:rsidR="007B0F5F" w:rsidRDefault="007B0F5F">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F5F" w:rsidRDefault="007B0F5F">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A6D" w:rsidRDefault="00336A6D">
    <w:pPr>
      <w:pStyle w:val="a8"/>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329059"/>
      <w:docPartObj>
        <w:docPartGallery w:val="Page Numbers (Bottom of Page)"/>
        <w:docPartUnique/>
      </w:docPartObj>
    </w:sdtPr>
    <w:sdtEndPr/>
    <w:sdtContent>
      <w:p w:rsidR="00336A6D" w:rsidRDefault="00336A6D">
        <w:pPr>
          <w:pStyle w:val="a8"/>
          <w:jc w:val="center"/>
        </w:pPr>
        <w:r>
          <w:fldChar w:fldCharType="begin"/>
        </w:r>
        <w:r>
          <w:instrText>PAGE   \* MERGEFORMAT</w:instrText>
        </w:r>
        <w:r>
          <w:fldChar w:fldCharType="separate"/>
        </w:r>
        <w:r w:rsidR="007B0F5F" w:rsidRPr="007B0F5F">
          <w:rPr>
            <w:noProof/>
            <w:lang w:val="ja-JP"/>
          </w:rPr>
          <w:t>-</w:t>
        </w:r>
        <w:r w:rsidR="007B0F5F">
          <w:rPr>
            <w:noProof/>
          </w:rPr>
          <w:t xml:space="preserve"> 1 -</w:t>
        </w:r>
        <w:r>
          <w:fldChar w:fldCharType="end"/>
        </w:r>
      </w:p>
    </w:sdtContent>
  </w:sdt>
  <w:p w:rsidR="00336A6D" w:rsidRDefault="00336A6D">
    <w:pPr>
      <w:pStyle w:val="a8"/>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A6D" w:rsidRDefault="00336A6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0F5F" w:rsidRDefault="007B0F5F" w:rsidP="00E37789">
      <w:r>
        <w:separator/>
      </w:r>
    </w:p>
  </w:footnote>
  <w:footnote w:type="continuationSeparator" w:id="0">
    <w:p w:rsidR="007B0F5F" w:rsidRDefault="007B0F5F" w:rsidP="00E37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F5F" w:rsidRDefault="007B0F5F">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F5F" w:rsidRDefault="007B0F5F">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0F5F" w:rsidRDefault="007B0F5F">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A6D" w:rsidRDefault="00336A6D">
    <w:pPr>
      <w:pStyle w:val="a6"/>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A6D" w:rsidRDefault="00336A6D">
    <w:pPr>
      <w:pStyle w:val="a6"/>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A6D" w:rsidRDefault="00336A6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D715828"/>
    <w:multiLevelType w:val="hybridMultilevel"/>
    <w:tmpl w:val="9BE29556"/>
    <w:lvl w:ilvl="0" w:tplc="12E42A92">
      <w:start w:val="1"/>
      <w:numFmt w:val="decimal"/>
      <w:lvlText w:val="(%1)"/>
      <w:lvlJc w:val="left"/>
      <w:pPr>
        <w:ind w:left="780" w:hanging="55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1">
    <w:nsid w:val="37045C54"/>
    <w:multiLevelType w:val="hybridMultilevel"/>
    <w:tmpl w:val="8CAE83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4F082F25"/>
    <w:multiLevelType w:val="hybridMultilevel"/>
    <w:tmpl w:val="3CC6E18A"/>
    <w:lvl w:ilvl="0" w:tplc="B59EDD16">
      <w:start w:val="1"/>
      <w:numFmt w:val="decimal"/>
      <w:lvlText w:val="(%1)"/>
      <w:lvlJc w:val="left"/>
      <w:pPr>
        <w:ind w:left="765" w:hanging="55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1">
    <w:nsid w:val="6C78052A"/>
    <w:multiLevelType w:val="hybridMultilevel"/>
    <w:tmpl w:val="8ECCBB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5E7"/>
    <w:rsid w:val="00065DA4"/>
    <w:rsid w:val="00066D62"/>
    <w:rsid w:val="000878AB"/>
    <w:rsid w:val="00090CCA"/>
    <w:rsid w:val="000A027F"/>
    <w:rsid w:val="000A4DB2"/>
    <w:rsid w:val="000A7425"/>
    <w:rsid w:val="000B097D"/>
    <w:rsid w:val="000D0381"/>
    <w:rsid w:val="000E55F5"/>
    <w:rsid w:val="000E7C54"/>
    <w:rsid w:val="00112D1E"/>
    <w:rsid w:val="0012460A"/>
    <w:rsid w:val="00125716"/>
    <w:rsid w:val="001305ED"/>
    <w:rsid w:val="00183C6E"/>
    <w:rsid w:val="001960F2"/>
    <w:rsid w:val="00196F43"/>
    <w:rsid w:val="00197200"/>
    <w:rsid w:val="001B34C0"/>
    <w:rsid w:val="001C684C"/>
    <w:rsid w:val="001F540E"/>
    <w:rsid w:val="00200BFF"/>
    <w:rsid w:val="00223DB2"/>
    <w:rsid w:val="00261620"/>
    <w:rsid w:val="0027470A"/>
    <w:rsid w:val="0029134D"/>
    <w:rsid w:val="00296628"/>
    <w:rsid w:val="002D5FD9"/>
    <w:rsid w:val="002D6080"/>
    <w:rsid w:val="002E1D25"/>
    <w:rsid w:val="002F79F9"/>
    <w:rsid w:val="003040DD"/>
    <w:rsid w:val="003139F7"/>
    <w:rsid w:val="00324762"/>
    <w:rsid w:val="00336A6D"/>
    <w:rsid w:val="00356B07"/>
    <w:rsid w:val="00366754"/>
    <w:rsid w:val="00373F31"/>
    <w:rsid w:val="003869BB"/>
    <w:rsid w:val="003A58EC"/>
    <w:rsid w:val="003B2012"/>
    <w:rsid w:val="003B2485"/>
    <w:rsid w:val="003B6947"/>
    <w:rsid w:val="003C30E2"/>
    <w:rsid w:val="003E2FA3"/>
    <w:rsid w:val="003E7D9A"/>
    <w:rsid w:val="0041017B"/>
    <w:rsid w:val="00417151"/>
    <w:rsid w:val="004254D0"/>
    <w:rsid w:val="004356C2"/>
    <w:rsid w:val="004379FB"/>
    <w:rsid w:val="00445A5A"/>
    <w:rsid w:val="00452EBB"/>
    <w:rsid w:val="004564CD"/>
    <w:rsid w:val="004601AE"/>
    <w:rsid w:val="0047312B"/>
    <w:rsid w:val="00473B02"/>
    <w:rsid w:val="00484CD2"/>
    <w:rsid w:val="00487FC8"/>
    <w:rsid w:val="00491EA9"/>
    <w:rsid w:val="004D14A5"/>
    <w:rsid w:val="004E047F"/>
    <w:rsid w:val="004E41F5"/>
    <w:rsid w:val="004F08A5"/>
    <w:rsid w:val="004F1556"/>
    <w:rsid w:val="004F2188"/>
    <w:rsid w:val="005206CA"/>
    <w:rsid w:val="005256C7"/>
    <w:rsid w:val="005313BD"/>
    <w:rsid w:val="00556A87"/>
    <w:rsid w:val="00571585"/>
    <w:rsid w:val="005B3951"/>
    <w:rsid w:val="005B43CC"/>
    <w:rsid w:val="005B4B61"/>
    <w:rsid w:val="005E6C2C"/>
    <w:rsid w:val="005F4005"/>
    <w:rsid w:val="005F4427"/>
    <w:rsid w:val="006144BA"/>
    <w:rsid w:val="00640318"/>
    <w:rsid w:val="006434A1"/>
    <w:rsid w:val="00647ED8"/>
    <w:rsid w:val="00653DA3"/>
    <w:rsid w:val="00663C44"/>
    <w:rsid w:val="00673AB9"/>
    <w:rsid w:val="006751EB"/>
    <w:rsid w:val="006779F1"/>
    <w:rsid w:val="006807D4"/>
    <w:rsid w:val="006963BE"/>
    <w:rsid w:val="006B0622"/>
    <w:rsid w:val="006B6283"/>
    <w:rsid w:val="006B6EBA"/>
    <w:rsid w:val="006D1622"/>
    <w:rsid w:val="006D376E"/>
    <w:rsid w:val="006F7124"/>
    <w:rsid w:val="00702F56"/>
    <w:rsid w:val="00710FBA"/>
    <w:rsid w:val="00722B4C"/>
    <w:rsid w:val="00741C9C"/>
    <w:rsid w:val="007443E0"/>
    <w:rsid w:val="00744DBB"/>
    <w:rsid w:val="00747240"/>
    <w:rsid w:val="00764D8D"/>
    <w:rsid w:val="007862B1"/>
    <w:rsid w:val="00787314"/>
    <w:rsid w:val="007965E8"/>
    <w:rsid w:val="007A61D3"/>
    <w:rsid w:val="007A79EA"/>
    <w:rsid w:val="007B0F5F"/>
    <w:rsid w:val="007B7003"/>
    <w:rsid w:val="007D7E41"/>
    <w:rsid w:val="007E57B8"/>
    <w:rsid w:val="007E5CA9"/>
    <w:rsid w:val="007F391B"/>
    <w:rsid w:val="00800475"/>
    <w:rsid w:val="00811B30"/>
    <w:rsid w:val="00816C3E"/>
    <w:rsid w:val="00850296"/>
    <w:rsid w:val="0088436A"/>
    <w:rsid w:val="0088717C"/>
    <w:rsid w:val="008A1464"/>
    <w:rsid w:val="008B316C"/>
    <w:rsid w:val="008D4289"/>
    <w:rsid w:val="008D5E6E"/>
    <w:rsid w:val="008F154C"/>
    <w:rsid w:val="009127AF"/>
    <w:rsid w:val="00912D33"/>
    <w:rsid w:val="0092179E"/>
    <w:rsid w:val="00923C35"/>
    <w:rsid w:val="00926171"/>
    <w:rsid w:val="009331EB"/>
    <w:rsid w:val="00933FE6"/>
    <w:rsid w:val="00940BA0"/>
    <w:rsid w:val="009455E7"/>
    <w:rsid w:val="00955FCD"/>
    <w:rsid w:val="00962110"/>
    <w:rsid w:val="00962EDB"/>
    <w:rsid w:val="00997465"/>
    <w:rsid w:val="009C5F21"/>
    <w:rsid w:val="009D05DE"/>
    <w:rsid w:val="009D7C6C"/>
    <w:rsid w:val="009F2762"/>
    <w:rsid w:val="009F477A"/>
    <w:rsid w:val="00A377E1"/>
    <w:rsid w:val="00A5220B"/>
    <w:rsid w:val="00A77E48"/>
    <w:rsid w:val="00A83E1E"/>
    <w:rsid w:val="00AA3CA9"/>
    <w:rsid w:val="00AB77F9"/>
    <w:rsid w:val="00AD21D5"/>
    <w:rsid w:val="00AD7DAA"/>
    <w:rsid w:val="00AF1A17"/>
    <w:rsid w:val="00AF461E"/>
    <w:rsid w:val="00B000BD"/>
    <w:rsid w:val="00B36425"/>
    <w:rsid w:val="00B37168"/>
    <w:rsid w:val="00B437C3"/>
    <w:rsid w:val="00B55FD9"/>
    <w:rsid w:val="00B648F1"/>
    <w:rsid w:val="00B9306D"/>
    <w:rsid w:val="00BA74D6"/>
    <w:rsid w:val="00BA7A13"/>
    <w:rsid w:val="00BB09D2"/>
    <w:rsid w:val="00BB0F8C"/>
    <w:rsid w:val="00BB1C8F"/>
    <w:rsid w:val="00BC7BA2"/>
    <w:rsid w:val="00BD1EE9"/>
    <w:rsid w:val="00BF2E21"/>
    <w:rsid w:val="00C068EA"/>
    <w:rsid w:val="00C27550"/>
    <w:rsid w:val="00C624CB"/>
    <w:rsid w:val="00C71979"/>
    <w:rsid w:val="00CA4C74"/>
    <w:rsid w:val="00CA5DF9"/>
    <w:rsid w:val="00D00531"/>
    <w:rsid w:val="00D33B45"/>
    <w:rsid w:val="00D62A33"/>
    <w:rsid w:val="00D71AEE"/>
    <w:rsid w:val="00DA5EC4"/>
    <w:rsid w:val="00DA67D1"/>
    <w:rsid w:val="00DA7ADD"/>
    <w:rsid w:val="00DD5BC9"/>
    <w:rsid w:val="00DD7936"/>
    <w:rsid w:val="00E0319B"/>
    <w:rsid w:val="00E152F1"/>
    <w:rsid w:val="00E1671E"/>
    <w:rsid w:val="00E33A61"/>
    <w:rsid w:val="00E35EB8"/>
    <w:rsid w:val="00E37789"/>
    <w:rsid w:val="00E5723F"/>
    <w:rsid w:val="00E7565E"/>
    <w:rsid w:val="00E8320C"/>
    <w:rsid w:val="00E87902"/>
    <w:rsid w:val="00E91421"/>
    <w:rsid w:val="00E934B5"/>
    <w:rsid w:val="00E95ADC"/>
    <w:rsid w:val="00EB0603"/>
    <w:rsid w:val="00EB0FF1"/>
    <w:rsid w:val="00EB27AA"/>
    <w:rsid w:val="00EC0629"/>
    <w:rsid w:val="00EC7753"/>
    <w:rsid w:val="00ED1064"/>
    <w:rsid w:val="00ED13AE"/>
    <w:rsid w:val="00EE5111"/>
    <w:rsid w:val="00EF14BD"/>
    <w:rsid w:val="00EF6E06"/>
    <w:rsid w:val="00F24C4C"/>
    <w:rsid w:val="00F53538"/>
    <w:rsid w:val="00F7183E"/>
    <w:rsid w:val="00F744CC"/>
    <w:rsid w:val="00F833FE"/>
    <w:rsid w:val="00FB6804"/>
    <w:rsid w:val="00FC0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594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B43CC"/>
    <w:pPr>
      <w:widowControl w:val="0"/>
      <w:autoSpaceDE w:val="0"/>
      <w:autoSpaceDN w:val="0"/>
      <w:adjustRightInd w:val="0"/>
    </w:pPr>
    <w:rPr>
      <w:rFonts w:ascii="ＭＳ 明朝" w:eastAsia="ＭＳ 明朝" w:cs="ＭＳ 明朝"/>
      <w:color w:val="000000"/>
      <w:kern w:val="0"/>
      <w:sz w:val="24"/>
      <w:szCs w:val="24"/>
    </w:rPr>
  </w:style>
  <w:style w:type="table" w:styleId="a3">
    <w:name w:val="Table Grid"/>
    <w:basedOn w:val="a1"/>
    <w:uiPriority w:val="59"/>
    <w:rsid w:val="00571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61620"/>
    <w:pPr>
      <w:ind w:leftChars="400" w:left="840"/>
    </w:pPr>
  </w:style>
  <w:style w:type="paragraph" w:styleId="a5">
    <w:name w:val="No Spacing"/>
    <w:uiPriority w:val="1"/>
    <w:qFormat/>
    <w:rsid w:val="00E5723F"/>
    <w:pPr>
      <w:widowControl w:val="0"/>
      <w:jc w:val="both"/>
    </w:pPr>
  </w:style>
  <w:style w:type="paragraph" w:styleId="a6">
    <w:name w:val="header"/>
    <w:basedOn w:val="a"/>
    <w:link w:val="a7"/>
    <w:uiPriority w:val="99"/>
    <w:unhideWhenUsed/>
    <w:rsid w:val="00E37789"/>
    <w:pPr>
      <w:tabs>
        <w:tab w:val="center" w:pos="4252"/>
        <w:tab w:val="right" w:pos="8504"/>
      </w:tabs>
      <w:snapToGrid w:val="0"/>
    </w:pPr>
  </w:style>
  <w:style w:type="character" w:customStyle="1" w:styleId="a7">
    <w:name w:val="ヘッダー (文字)"/>
    <w:basedOn w:val="a0"/>
    <w:link w:val="a6"/>
    <w:uiPriority w:val="99"/>
    <w:rsid w:val="00E37789"/>
  </w:style>
  <w:style w:type="paragraph" w:styleId="a8">
    <w:name w:val="footer"/>
    <w:basedOn w:val="a"/>
    <w:link w:val="a9"/>
    <w:uiPriority w:val="99"/>
    <w:unhideWhenUsed/>
    <w:rsid w:val="00E37789"/>
    <w:pPr>
      <w:tabs>
        <w:tab w:val="center" w:pos="4252"/>
        <w:tab w:val="right" w:pos="8504"/>
      </w:tabs>
      <w:snapToGrid w:val="0"/>
    </w:pPr>
  </w:style>
  <w:style w:type="character" w:customStyle="1" w:styleId="a9">
    <w:name w:val="フッター (文字)"/>
    <w:basedOn w:val="a0"/>
    <w:link w:val="a8"/>
    <w:uiPriority w:val="99"/>
    <w:rsid w:val="00E37789"/>
  </w:style>
  <w:style w:type="paragraph" w:styleId="aa">
    <w:name w:val="Balloon Text"/>
    <w:basedOn w:val="a"/>
    <w:link w:val="ab"/>
    <w:uiPriority w:val="99"/>
    <w:semiHidden/>
    <w:unhideWhenUsed/>
    <w:rsid w:val="00356B0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6B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5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D692B-F37D-4C8E-A947-457A38471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1476</Words>
  <Characters>8415</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2023-08-23T04:41:00Z</dcterms:created>
  <dcterms:modified xsi:type="dcterms:W3CDTF">2023-08-23T04:41:00Z</dcterms:modified>
</cp:coreProperties>
</file>